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8BBF4A" w14:textId="77777777" w:rsidR="00EA48F8" w:rsidRDefault="00EA48F8" w:rsidP="00EA48F8">
      <w:pPr>
        <w:spacing w:line="312" w:lineRule="auto"/>
        <w:ind w:left="1773" w:firstLine="351"/>
        <w:jc w:val="left"/>
        <w:rPr>
          <w:rFonts w:ascii="Arial" w:hAnsi="Arial" w:cs="Arial"/>
          <w:b/>
          <w:spacing w:val="-4"/>
          <w:sz w:val="24"/>
        </w:rPr>
      </w:pPr>
    </w:p>
    <w:p w14:paraId="60F69F1F" w14:textId="77777777" w:rsidR="008855C9" w:rsidRPr="008855C9" w:rsidRDefault="008855C9" w:rsidP="008855C9">
      <w:pPr>
        <w:autoSpaceDE w:val="0"/>
        <w:autoSpaceDN w:val="0"/>
        <w:adjustRightInd w:val="0"/>
        <w:spacing w:line="240" w:lineRule="auto"/>
        <w:jc w:val="left"/>
        <w:rPr>
          <w:rFonts w:ascii="Verdana" w:eastAsia="Calibri" w:hAnsi="Verdana" w:cs="Arial"/>
          <w:b/>
          <w:bCs/>
          <w:spacing w:val="3"/>
          <w:sz w:val="18"/>
          <w:szCs w:val="18"/>
        </w:rPr>
      </w:pPr>
      <w:r w:rsidRPr="008855C9">
        <w:rPr>
          <w:rFonts w:ascii="Verdana" w:eastAsia="Calibri" w:hAnsi="Verdana" w:cs="Arial"/>
          <w:b/>
          <w:bCs/>
          <w:spacing w:val="3"/>
          <w:sz w:val="18"/>
          <w:szCs w:val="18"/>
        </w:rPr>
        <w:t xml:space="preserve">Toelichting op de beoordeling van de overeenkomst </w:t>
      </w:r>
    </w:p>
    <w:p w14:paraId="7043604B" w14:textId="77777777" w:rsidR="008855C9" w:rsidRPr="008855C9" w:rsidRDefault="008855C9" w:rsidP="008855C9">
      <w:pPr>
        <w:autoSpaceDE w:val="0"/>
        <w:autoSpaceDN w:val="0"/>
        <w:adjustRightInd w:val="0"/>
        <w:spacing w:line="240" w:lineRule="auto"/>
        <w:jc w:val="left"/>
        <w:rPr>
          <w:rFonts w:ascii="Verdana" w:eastAsia="Calibri" w:hAnsi="Verdana" w:cs="Arial"/>
          <w:b/>
          <w:bCs/>
          <w:spacing w:val="3"/>
          <w:sz w:val="18"/>
          <w:szCs w:val="18"/>
        </w:rPr>
      </w:pPr>
    </w:p>
    <w:p w14:paraId="63D21CFF" w14:textId="77777777" w:rsidR="008855C9" w:rsidRPr="008855C9" w:rsidRDefault="008855C9" w:rsidP="008855C9">
      <w:pPr>
        <w:autoSpaceDE w:val="0"/>
        <w:autoSpaceDN w:val="0"/>
        <w:adjustRightInd w:val="0"/>
        <w:spacing w:line="240" w:lineRule="auto"/>
        <w:jc w:val="left"/>
        <w:rPr>
          <w:rFonts w:ascii="Verdana" w:eastAsia="Calibri" w:hAnsi="Verdana" w:cs="Verdana"/>
          <w:spacing w:val="3"/>
          <w:sz w:val="18"/>
          <w:szCs w:val="18"/>
        </w:rPr>
      </w:pPr>
      <w:r w:rsidRPr="008855C9">
        <w:rPr>
          <w:rFonts w:ascii="Verdana" w:eastAsia="Calibri" w:hAnsi="Verdana" w:cs="Verdana"/>
          <w:spacing w:val="3"/>
          <w:sz w:val="18"/>
          <w:szCs w:val="18"/>
        </w:rPr>
        <w:t xml:space="preserve">U vindt hier de volgende informatie </w:t>
      </w:r>
    </w:p>
    <w:p w14:paraId="0EAF574E" w14:textId="77777777" w:rsidR="008855C9" w:rsidRPr="008855C9" w:rsidRDefault="008855C9" w:rsidP="008855C9">
      <w:pPr>
        <w:numPr>
          <w:ilvl w:val="0"/>
          <w:numId w:val="42"/>
        </w:numPr>
        <w:autoSpaceDE w:val="0"/>
        <w:autoSpaceDN w:val="0"/>
        <w:adjustRightInd w:val="0"/>
        <w:spacing w:line="240" w:lineRule="auto"/>
        <w:ind w:left="357" w:hanging="357"/>
        <w:jc w:val="left"/>
        <w:rPr>
          <w:rFonts w:ascii="Verdana" w:eastAsia="Calibri" w:hAnsi="Verdana" w:cs="Verdana"/>
          <w:spacing w:val="3"/>
          <w:sz w:val="18"/>
          <w:szCs w:val="18"/>
        </w:rPr>
      </w:pPr>
      <w:r w:rsidRPr="008855C9">
        <w:rPr>
          <w:rFonts w:ascii="Verdana" w:eastAsia="Calibri" w:hAnsi="Verdana" w:cs="Verdana"/>
          <w:spacing w:val="3"/>
          <w:sz w:val="18"/>
          <w:szCs w:val="18"/>
        </w:rPr>
        <w:t xml:space="preserve">beoordeling van de overeenkomst (zie punt 1) </w:t>
      </w:r>
    </w:p>
    <w:p w14:paraId="77B4F7B1" w14:textId="77777777" w:rsidR="008855C9" w:rsidRPr="008855C9" w:rsidRDefault="008855C9" w:rsidP="008855C9">
      <w:pPr>
        <w:numPr>
          <w:ilvl w:val="0"/>
          <w:numId w:val="42"/>
        </w:numPr>
        <w:autoSpaceDE w:val="0"/>
        <w:autoSpaceDN w:val="0"/>
        <w:adjustRightInd w:val="0"/>
        <w:spacing w:line="240" w:lineRule="auto"/>
        <w:ind w:left="357" w:hanging="357"/>
        <w:jc w:val="left"/>
        <w:rPr>
          <w:rFonts w:ascii="Verdana" w:eastAsia="Calibri" w:hAnsi="Verdana" w:cs="Verdana"/>
          <w:spacing w:val="3"/>
          <w:sz w:val="18"/>
          <w:szCs w:val="18"/>
        </w:rPr>
      </w:pPr>
      <w:r w:rsidRPr="008855C9">
        <w:rPr>
          <w:rFonts w:ascii="Verdana" w:eastAsia="Calibri" w:hAnsi="Verdana" w:cs="Verdana"/>
          <w:spacing w:val="3"/>
          <w:sz w:val="18"/>
          <w:szCs w:val="18"/>
        </w:rPr>
        <w:t xml:space="preserve">werken volgens de overeenkomst (zie punt 2) </w:t>
      </w:r>
    </w:p>
    <w:p w14:paraId="748F2F84" w14:textId="77777777" w:rsidR="008855C9" w:rsidRPr="008855C9" w:rsidRDefault="008855C9" w:rsidP="008855C9">
      <w:pPr>
        <w:numPr>
          <w:ilvl w:val="0"/>
          <w:numId w:val="42"/>
        </w:numPr>
        <w:autoSpaceDE w:val="0"/>
        <w:autoSpaceDN w:val="0"/>
        <w:adjustRightInd w:val="0"/>
        <w:spacing w:line="240" w:lineRule="auto"/>
        <w:ind w:left="357" w:hanging="357"/>
        <w:jc w:val="left"/>
        <w:rPr>
          <w:rFonts w:ascii="Verdana" w:eastAsia="Calibri" w:hAnsi="Verdana" w:cs="Verdana"/>
          <w:spacing w:val="3"/>
          <w:sz w:val="18"/>
          <w:szCs w:val="18"/>
        </w:rPr>
      </w:pPr>
      <w:r w:rsidRPr="008855C9">
        <w:rPr>
          <w:rFonts w:ascii="Verdana" w:eastAsia="Calibri" w:hAnsi="Verdana" w:cs="Verdana"/>
          <w:spacing w:val="3"/>
          <w:sz w:val="18"/>
          <w:szCs w:val="18"/>
        </w:rPr>
        <w:t xml:space="preserve">mogelijkheid tot aanpassen (zie punt 3) </w:t>
      </w:r>
    </w:p>
    <w:p w14:paraId="341EE2A6" w14:textId="77777777" w:rsidR="008855C9" w:rsidRPr="008855C9" w:rsidRDefault="008855C9" w:rsidP="008855C9">
      <w:pPr>
        <w:numPr>
          <w:ilvl w:val="0"/>
          <w:numId w:val="42"/>
        </w:numPr>
        <w:autoSpaceDE w:val="0"/>
        <w:autoSpaceDN w:val="0"/>
        <w:adjustRightInd w:val="0"/>
        <w:spacing w:line="240" w:lineRule="auto"/>
        <w:ind w:left="357" w:hanging="357"/>
        <w:jc w:val="left"/>
        <w:rPr>
          <w:rFonts w:ascii="Verdana" w:eastAsia="Calibri" w:hAnsi="Verdana" w:cs="Verdana"/>
          <w:spacing w:val="3"/>
          <w:sz w:val="18"/>
          <w:szCs w:val="18"/>
        </w:rPr>
      </w:pPr>
      <w:r w:rsidRPr="008855C9">
        <w:rPr>
          <w:rFonts w:ascii="Verdana" w:eastAsia="Calibri" w:hAnsi="Verdana" w:cs="Verdana"/>
          <w:spacing w:val="3"/>
          <w:sz w:val="18"/>
          <w:szCs w:val="18"/>
        </w:rPr>
        <w:t xml:space="preserve">vastleggen van het kenmerknummer van de overeenkomst (zie punt 4) </w:t>
      </w:r>
    </w:p>
    <w:p w14:paraId="1FE9D259" w14:textId="77777777" w:rsidR="008855C9" w:rsidRPr="008855C9" w:rsidRDefault="008855C9" w:rsidP="008855C9">
      <w:pPr>
        <w:numPr>
          <w:ilvl w:val="0"/>
          <w:numId w:val="42"/>
        </w:numPr>
        <w:autoSpaceDE w:val="0"/>
        <w:autoSpaceDN w:val="0"/>
        <w:adjustRightInd w:val="0"/>
        <w:spacing w:line="240" w:lineRule="auto"/>
        <w:ind w:left="357" w:hanging="357"/>
        <w:jc w:val="left"/>
        <w:rPr>
          <w:rFonts w:ascii="Verdana" w:eastAsia="Calibri" w:hAnsi="Verdana" w:cs="Verdana"/>
          <w:spacing w:val="3"/>
          <w:sz w:val="18"/>
          <w:szCs w:val="18"/>
        </w:rPr>
      </w:pPr>
      <w:r w:rsidRPr="008855C9">
        <w:rPr>
          <w:rFonts w:ascii="Verdana" w:eastAsia="Calibri" w:hAnsi="Verdana" w:cs="Verdana"/>
          <w:spacing w:val="3"/>
          <w:sz w:val="18"/>
          <w:szCs w:val="18"/>
        </w:rPr>
        <w:t xml:space="preserve">geldigheidsduur van de beoordeling (zie punt 5) </w:t>
      </w:r>
    </w:p>
    <w:p w14:paraId="68376437" w14:textId="77777777" w:rsidR="008855C9" w:rsidRPr="008855C9" w:rsidRDefault="008855C9" w:rsidP="008855C9">
      <w:pPr>
        <w:numPr>
          <w:ilvl w:val="0"/>
          <w:numId w:val="42"/>
        </w:numPr>
        <w:autoSpaceDE w:val="0"/>
        <w:autoSpaceDN w:val="0"/>
        <w:adjustRightInd w:val="0"/>
        <w:spacing w:line="240" w:lineRule="auto"/>
        <w:ind w:left="357" w:hanging="357"/>
        <w:jc w:val="left"/>
        <w:rPr>
          <w:rFonts w:ascii="Verdana" w:eastAsia="Calibri" w:hAnsi="Verdana" w:cs="Verdana"/>
          <w:spacing w:val="3"/>
          <w:sz w:val="18"/>
          <w:szCs w:val="18"/>
        </w:rPr>
      </w:pPr>
      <w:r w:rsidRPr="008855C9">
        <w:rPr>
          <w:rFonts w:ascii="Verdana" w:eastAsia="Calibri" w:hAnsi="Verdana" w:cs="Verdana"/>
          <w:spacing w:val="3"/>
          <w:sz w:val="18"/>
          <w:szCs w:val="18"/>
        </w:rPr>
        <w:t xml:space="preserve">Belastingdienst niet aansprakelijk voor schade (zie punt 6) </w:t>
      </w:r>
    </w:p>
    <w:p w14:paraId="300C818D" w14:textId="77777777" w:rsidR="008855C9" w:rsidRPr="008855C9" w:rsidRDefault="008855C9" w:rsidP="008855C9">
      <w:pPr>
        <w:autoSpaceDE w:val="0"/>
        <w:autoSpaceDN w:val="0"/>
        <w:adjustRightInd w:val="0"/>
        <w:spacing w:line="240" w:lineRule="auto"/>
        <w:jc w:val="left"/>
        <w:rPr>
          <w:rFonts w:ascii="Verdana" w:eastAsia="Calibri" w:hAnsi="Verdana"/>
          <w:i/>
          <w:iCs/>
          <w:spacing w:val="3"/>
          <w:sz w:val="18"/>
          <w:szCs w:val="18"/>
        </w:rPr>
      </w:pPr>
    </w:p>
    <w:p w14:paraId="6AD2C374" w14:textId="77777777" w:rsidR="008855C9" w:rsidRPr="008855C9" w:rsidRDefault="008855C9" w:rsidP="008855C9">
      <w:pPr>
        <w:autoSpaceDE w:val="0"/>
        <w:autoSpaceDN w:val="0"/>
        <w:adjustRightInd w:val="0"/>
        <w:spacing w:line="240" w:lineRule="auto"/>
        <w:jc w:val="left"/>
        <w:rPr>
          <w:rFonts w:ascii="Verdana" w:eastAsia="Calibri" w:hAnsi="Verdana"/>
          <w:spacing w:val="3"/>
          <w:sz w:val="18"/>
          <w:szCs w:val="18"/>
        </w:rPr>
      </w:pPr>
      <w:r w:rsidRPr="008855C9">
        <w:rPr>
          <w:rFonts w:ascii="Verdana" w:eastAsia="Calibri" w:hAnsi="Verdana"/>
          <w:i/>
          <w:iCs/>
          <w:spacing w:val="3"/>
          <w:sz w:val="18"/>
          <w:szCs w:val="18"/>
        </w:rPr>
        <w:t xml:space="preserve">Alleen oordeel over loonheffingen </w:t>
      </w:r>
    </w:p>
    <w:p w14:paraId="32A1330D" w14:textId="77777777" w:rsidR="008855C9" w:rsidRPr="008855C9" w:rsidRDefault="008855C9" w:rsidP="008855C9">
      <w:pPr>
        <w:autoSpaceDE w:val="0"/>
        <w:autoSpaceDN w:val="0"/>
        <w:adjustRightInd w:val="0"/>
        <w:spacing w:line="240" w:lineRule="auto"/>
        <w:jc w:val="left"/>
        <w:rPr>
          <w:rFonts w:ascii="Verdana" w:eastAsia="Calibri" w:hAnsi="Verdana" w:cs="Verdana"/>
          <w:spacing w:val="3"/>
          <w:sz w:val="18"/>
          <w:szCs w:val="18"/>
        </w:rPr>
      </w:pPr>
    </w:p>
    <w:p w14:paraId="6D304194" w14:textId="77777777" w:rsidR="008855C9" w:rsidRPr="008855C9" w:rsidRDefault="008855C9" w:rsidP="008855C9">
      <w:pPr>
        <w:autoSpaceDE w:val="0"/>
        <w:autoSpaceDN w:val="0"/>
        <w:adjustRightInd w:val="0"/>
        <w:spacing w:line="240" w:lineRule="auto"/>
        <w:jc w:val="left"/>
        <w:rPr>
          <w:rFonts w:ascii="Verdana" w:eastAsia="Calibri" w:hAnsi="Verdana" w:cs="Verdana"/>
          <w:spacing w:val="3"/>
          <w:sz w:val="18"/>
          <w:szCs w:val="18"/>
        </w:rPr>
      </w:pPr>
      <w:r w:rsidRPr="008855C9">
        <w:rPr>
          <w:rFonts w:ascii="Verdana" w:eastAsia="Calibri" w:hAnsi="Verdana" w:cs="Verdana"/>
          <w:spacing w:val="3"/>
          <w:sz w:val="18"/>
          <w:szCs w:val="18"/>
        </w:rPr>
        <w:t xml:space="preserve">Wij hebben de overeenkomst alleen beoordeeld op de elementen die van belang zijn voor het antwoord op de vraag of de opdrachtgever loonheffingen moet inhouden en betalen. Wij oordelen niet over: </w:t>
      </w:r>
    </w:p>
    <w:p w14:paraId="6F50AC05" w14:textId="77777777" w:rsidR="008855C9" w:rsidRPr="008855C9" w:rsidRDefault="008855C9" w:rsidP="008855C9">
      <w:pPr>
        <w:numPr>
          <w:ilvl w:val="0"/>
          <w:numId w:val="40"/>
        </w:numPr>
        <w:autoSpaceDE w:val="0"/>
        <w:autoSpaceDN w:val="0"/>
        <w:adjustRightInd w:val="0"/>
        <w:spacing w:line="240" w:lineRule="auto"/>
        <w:ind w:left="357" w:hanging="357"/>
        <w:jc w:val="left"/>
        <w:rPr>
          <w:rFonts w:ascii="Verdana" w:eastAsia="Calibri" w:hAnsi="Verdana" w:cs="Verdana"/>
          <w:spacing w:val="3"/>
          <w:sz w:val="18"/>
          <w:szCs w:val="18"/>
        </w:rPr>
      </w:pPr>
      <w:r w:rsidRPr="008855C9">
        <w:rPr>
          <w:rFonts w:ascii="Verdana" w:eastAsia="Calibri" w:hAnsi="Verdana" w:cs="Verdana"/>
          <w:spacing w:val="3"/>
          <w:sz w:val="18"/>
          <w:szCs w:val="18"/>
        </w:rPr>
        <w:t>de inkomsten van de opdrachtnemer (natuurlijk persoon)</w:t>
      </w:r>
      <w:r w:rsidRPr="008855C9">
        <w:rPr>
          <w:rFonts w:ascii="Verdana" w:eastAsia="Calibri" w:hAnsi="Verdana" w:cs="Verdana"/>
          <w:spacing w:val="3"/>
          <w:sz w:val="18"/>
          <w:szCs w:val="18"/>
        </w:rPr>
        <w:br/>
        <w:t xml:space="preserve">Of de inkomsten van de opdrachtnemer winst uit onderneming, loon uit dienstbetrekking of resultaat uit overige werkzaamheden zijn, bepalen wij bij zijn aangifte inkomstenbelasting. </w:t>
      </w:r>
    </w:p>
    <w:p w14:paraId="04E43355" w14:textId="77777777" w:rsidR="008855C9" w:rsidRPr="008855C9" w:rsidRDefault="008855C9" w:rsidP="008855C9">
      <w:pPr>
        <w:numPr>
          <w:ilvl w:val="0"/>
          <w:numId w:val="40"/>
        </w:numPr>
        <w:autoSpaceDE w:val="0"/>
        <w:autoSpaceDN w:val="0"/>
        <w:adjustRightInd w:val="0"/>
        <w:spacing w:line="240" w:lineRule="auto"/>
        <w:ind w:left="357" w:hanging="357"/>
        <w:jc w:val="left"/>
        <w:rPr>
          <w:rFonts w:ascii="Verdana" w:eastAsia="Calibri" w:hAnsi="Verdana" w:cs="Verdana"/>
          <w:spacing w:val="3"/>
          <w:sz w:val="18"/>
          <w:szCs w:val="18"/>
        </w:rPr>
      </w:pPr>
      <w:r w:rsidRPr="008855C9">
        <w:rPr>
          <w:rFonts w:ascii="Verdana" w:eastAsia="Calibri" w:hAnsi="Verdana" w:cs="Verdana"/>
          <w:spacing w:val="3"/>
          <w:sz w:val="18"/>
          <w:szCs w:val="18"/>
        </w:rPr>
        <w:t xml:space="preserve">het ondernemerschap voor de btw </w:t>
      </w:r>
    </w:p>
    <w:p w14:paraId="4191EC91" w14:textId="77777777" w:rsidR="008855C9" w:rsidRPr="008855C9" w:rsidRDefault="008855C9" w:rsidP="008855C9">
      <w:pPr>
        <w:numPr>
          <w:ilvl w:val="0"/>
          <w:numId w:val="40"/>
        </w:numPr>
        <w:autoSpaceDE w:val="0"/>
        <w:autoSpaceDN w:val="0"/>
        <w:adjustRightInd w:val="0"/>
        <w:spacing w:line="240" w:lineRule="auto"/>
        <w:ind w:left="357" w:hanging="357"/>
        <w:jc w:val="left"/>
        <w:rPr>
          <w:rFonts w:ascii="Verdana" w:eastAsia="Calibri" w:hAnsi="Verdana" w:cs="Verdana"/>
          <w:spacing w:val="3"/>
          <w:sz w:val="18"/>
          <w:szCs w:val="18"/>
        </w:rPr>
      </w:pPr>
      <w:r w:rsidRPr="008855C9">
        <w:rPr>
          <w:rFonts w:ascii="Verdana" w:eastAsia="Calibri" w:hAnsi="Verdana" w:cs="Verdana"/>
          <w:spacing w:val="3"/>
          <w:sz w:val="18"/>
          <w:szCs w:val="18"/>
        </w:rPr>
        <w:t xml:space="preserve">de inkomsten van rechtspersonen </w:t>
      </w:r>
      <w:r w:rsidRPr="008855C9">
        <w:rPr>
          <w:rFonts w:ascii="Verdana" w:eastAsia="Calibri" w:hAnsi="Verdana" w:cs="Verdana"/>
          <w:spacing w:val="3"/>
          <w:sz w:val="18"/>
          <w:szCs w:val="18"/>
        </w:rPr>
        <w:br/>
        <w:t xml:space="preserve">Als een opdrachtnemer bijvoorbeeld een besloten vennootschap is, heeft deze beoordeling geen betekenis voor de vennootschapsbelasting. </w:t>
      </w:r>
    </w:p>
    <w:p w14:paraId="162D425B" w14:textId="77777777" w:rsidR="008855C9" w:rsidRPr="008855C9" w:rsidRDefault="008855C9" w:rsidP="008855C9">
      <w:pPr>
        <w:numPr>
          <w:ilvl w:val="0"/>
          <w:numId w:val="40"/>
        </w:numPr>
        <w:autoSpaceDE w:val="0"/>
        <w:autoSpaceDN w:val="0"/>
        <w:adjustRightInd w:val="0"/>
        <w:spacing w:line="240" w:lineRule="auto"/>
        <w:ind w:left="357" w:hanging="357"/>
        <w:jc w:val="left"/>
        <w:rPr>
          <w:rFonts w:ascii="Verdana" w:eastAsia="Calibri" w:hAnsi="Verdana" w:cs="Verdana"/>
          <w:spacing w:val="3"/>
          <w:sz w:val="18"/>
          <w:szCs w:val="18"/>
        </w:rPr>
      </w:pPr>
      <w:r w:rsidRPr="008855C9">
        <w:rPr>
          <w:rFonts w:ascii="Verdana" w:eastAsia="Calibri" w:hAnsi="Verdana" w:cs="Verdana"/>
          <w:spacing w:val="3"/>
          <w:sz w:val="18"/>
          <w:szCs w:val="18"/>
        </w:rPr>
        <w:t>andere fiscale en niet-fiscale regelgeving.</w:t>
      </w:r>
    </w:p>
    <w:p w14:paraId="61576211" w14:textId="77777777" w:rsidR="008855C9" w:rsidRPr="008855C9" w:rsidRDefault="008855C9" w:rsidP="008855C9">
      <w:pPr>
        <w:autoSpaceDE w:val="0"/>
        <w:autoSpaceDN w:val="0"/>
        <w:adjustRightInd w:val="0"/>
        <w:spacing w:line="240" w:lineRule="auto"/>
        <w:jc w:val="left"/>
        <w:rPr>
          <w:rFonts w:ascii="Verdana" w:eastAsia="Calibri" w:hAnsi="Verdana" w:cs="Arial"/>
          <w:color w:val="000000"/>
          <w:sz w:val="18"/>
          <w:szCs w:val="18"/>
        </w:rPr>
      </w:pPr>
    </w:p>
    <w:p w14:paraId="496BB7DB" w14:textId="77777777" w:rsidR="008855C9" w:rsidRPr="008855C9" w:rsidRDefault="008855C9" w:rsidP="008855C9">
      <w:pPr>
        <w:autoSpaceDE w:val="0"/>
        <w:autoSpaceDN w:val="0"/>
        <w:adjustRightInd w:val="0"/>
        <w:spacing w:line="240" w:lineRule="auto"/>
        <w:jc w:val="left"/>
        <w:rPr>
          <w:rFonts w:ascii="Verdana" w:eastAsia="Calibri" w:hAnsi="Verdana" w:cs="Arial"/>
          <w:color w:val="000000"/>
          <w:sz w:val="18"/>
          <w:szCs w:val="18"/>
        </w:rPr>
      </w:pPr>
      <w:r w:rsidRPr="008855C9">
        <w:rPr>
          <w:rFonts w:ascii="Verdana" w:eastAsia="Calibri" w:hAnsi="Verdana" w:cs="Arial"/>
          <w:b/>
          <w:bCs/>
          <w:color w:val="000000"/>
          <w:sz w:val="18"/>
          <w:szCs w:val="18"/>
        </w:rPr>
        <w:t xml:space="preserve">1 Beoordeling van de overeenkomst </w:t>
      </w:r>
    </w:p>
    <w:p w14:paraId="447925CC" w14:textId="77777777" w:rsidR="008855C9" w:rsidRPr="008855C9" w:rsidRDefault="008855C9" w:rsidP="008855C9">
      <w:pPr>
        <w:autoSpaceDE w:val="0"/>
        <w:autoSpaceDN w:val="0"/>
        <w:adjustRightInd w:val="0"/>
        <w:spacing w:line="240" w:lineRule="auto"/>
        <w:jc w:val="left"/>
        <w:rPr>
          <w:rFonts w:ascii="Verdana" w:eastAsia="Calibri" w:hAnsi="Verdana" w:cs="Arial"/>
          <w:color w:val="000000"/>
          <w:sz w:val="18"/>
          <w:szCs w:val="18"/>
        </w:rPr>
      </w:pPr>
    </w:p>
    <w:p w14:paraId="76ABE9C2" w14:textId="77777777" w:rsidR="008855C9" w:rsidRPr="008855C9" w:rsidRDefault="008855C9" w:rsidP="008855C9">
      <w:pPr>
        <w:autoSpaceDE w:val="0"/>
        <w:autoSpaceDN w:val="0"/>
        <w:adjustRightInd w:val="0"/>
        <w:spacing w:line="240" w:lineRule="auto"/>
        <w:jc w:val="left"/>
        <w:rPr>
          <w:rFonts w:ascii="Verdana" w:eastAsia="Calibri" w:hAnsi="Verdana" w:cs="Arial"/>
          <w:color w:val="000000"/>
          <w:sz w:val="18"/>
          <w:szCs w:val="18"/>
        </w:rPr>
      </w:pPr>
      <w:r w:rsidRPr="008855C9">
        <w:rPr>
          <w:rFonts w:ascii="Verdana" w:eastAsia="Calibri" w:hAnsi="Verdana" w:cs="Arial"/>
          <w:color w:val="000000"/>
          <w:sz w:val="18"/>
          <w:szCs w:val="18"/>
        </w:rPr>
        <w:t xml:space="preserve">Als u deze overeenkomst gebruikt, hoeft de opdrachtgever geen </w:t>
      </w:r>
    </w:p>
    <w:p w14:paraId="3C33B1D6" w14:textId="77777777" w:rsidR="008855C9" w:rsidRPr="008855C9" w:rsidRDefault="008855C9" w:rsidP="008855C9">
      <w:pPr>
        <w:autoSpaceDE w:val="0"/>
        <w:autoSpaceDN w:val="0"/>
        <w:adjustRightInd w:val="0"/>
        <w:spacing w:line="240" w:lineRule="auto"/>
        <w:jc w:val="left"/>
        <w:rPr>
          <w:rFonts w:ascii="Verdana" w:eastAsia="Calibri" w:hAnsi="Verdana" w:cs="Arial"/>
          <w:color w:val="000000"/>
          <w:sz w:val="18"/>
          <w:szCs w:val="18"/>
        </w:rPr>
      </w:pPr>
      <w:r w:rsidRPr="008855C9">
        <w:rPr>
          <w:rFonts w:ascii="Verdana" w:eastAsia="Calibri" w:hAnsi="Verdana" w:cs="Arial"/>
          <w:color w:val="000000"/>
          <w:sz w:val="18"/>
          <w:szCs w:val="18"/>
        </w:rPr>
        <w:t xml:space="preserve">loonheffingen in te houden en te betalen omdat er dan geen dienstbetrekking is tussen opdrachtgever en opdrachtnemer (zie 1.1 en 1.2). Om die zekerheid te hebben, moet u: </w:t>
      </w:r>
    </w:p>
    <w:p w14:paraId="263A2A0C" w14:textId="77777777" w:rsidR="008855C9" w:rsidRPr="008855C9" w:rsidRDefault="008855C9" w:rsidP="008855C9">
      <w:pPr>
        <w:numPr>
          <w:ilvl w:val="0"/>
          <w:numId w:val="43"/>
        </w:numPr>
        <w:autoSpaceDE w:val="0"/>
        <w:autoSpaceDN w:val="0"/>
        <w:adjustRightInd w:val="0"/>
        <w:spacing w:line="240" w:lineRule="auto"/>
        <w:ind w:left="357" w:hanging="357"/>
        <w:contextualSpacing/>
        <w:jc w:val="left"/>
        <w:rPr>
          <w:rFonts w:ascii="Verdana" w:eastAsia="Calibri" w:hAnsi="Verdana"/>
          <w:color w:val="000000"/>
          <w:sz w:val="18"/>
          <w:szCs w:val="18"/>
          <w:lang w:eastAsia="en-US"/>
        </w:rPr>
      </w:pPr>
      <w:r w:rsidRPr="008855C9">
        <w:rPr>
          <w:rFonts w:ascii="Verdana" w:eastAsia="Calibri" w:hAnsi="Verdana"/>
          <w:color w:val="000000"/>
          <w:sz w:val="18"/>
          <w:szCs w:val="18"/>
          <w:lang w:eastAsia="en-US"/>
        </w:rPr>
        <w:t xml:space="preserve">werken volgens de afspraken in de overeenkomst (zie punt 2) </w:t>
      </w:r>
    </w:p>
    <w:p w14:paraId="206BD6E4" w14:textId="77777777" w:rsidR="008855C9" w:rsidRPr="008855C9" w:rsidRDefault="008855C9" w:rsidP="008855C9">
      <w:pPr>
        <w:numPr>
          <w:ilvl w:val="0"/>
          <w:numId w:val="43"/>
        </w:numPr>
        <w:autoSpaceDE w:val="0"/>
        <w:autoSpaceDN w:val="0"/>
        <w:adjustRightInd w:val="0"/>
        <w:spacing w:line="240" w:lineRule="auto"/>
        <w:ind w:left="357" w:hanging="357"/>
        <w:contextualSpacing/>
        <w:jc w:val="left"/>
        <w:rPr>
          <w:rFonts w:ascii="Verdana" w:eastAsia="Calibri" w:hAnsi="Verdana"/>
          <w:color w:val="000000"/>
          <w:sz w:val="18"/>
          <w:szCs w:val="18"/>
          <w:lang w:eastAsia="en-US"/>
        </w:rPr>
      </w:pPr>
      <w:r w:rsidRPr="008855C9">
        <w:rPr>
          <w:rFonts w:ascii="Verdana" w:eastAsia="Calibri" w:hAnsi="Verdana"/>
          <w:color w:val="000000"/>
          <w:sz w:val="18"/>
          <w:szCs w:val="18"/>
          <w:lang w:eastAsia="en-US"/>
        </w:rPr>
        <w:t xml:space="preserve">kenmerkende onderdelen van de overeenkomst niet veranderen (zie punt 3) </w:t>
      </w:r>
    </w:p>
    <w:p w14:paraId="641FBC12" w14:textId="77777777" w:rsidR="008855C9" w:rsidRPr="008855C9" w:rsidRDefault="008855C9" w:rsidP="008855C9">
      <w:pPr>
        <w:numPr>
          <w:ilvl w:val="0"/>
          <w:numId w:val="43"/>
        </w:numPr>
        <w:autoSpaceDE w:val="0"/>
        <w:autoSpaceDN w:val="0"/>
        <w:adjustRightInd w:val="0"/>
        <w:spacing w:line="240" w:lineRule="auto"/>
        <w:ind w:left="357" w:hanging="357"/>
        <w:contextualSpacing/>
        <w:jc w:val="left"/>
        <w:rPr>
          <w:rFonts w:ascii="Verdana" w:eastAsia="Calibri" w:hAnsi="Verdana"/>
          <w:color w:val="000000"/>
          <w:sz w:val="18"/>
          <w:szCs w:val="18"/>
          <w:lang w:eastAsia="en-US"/>
        </w:rPr>
      </w:pPr>
      <w:r w:rsidRPr="008855C9">
        <w:rPr>
          <w:rFonts w:ascii="Verdana" w:eastAsia="Calibri" w:hAnsi="Verdana"/>
          <w:color w:val="000000"/>
          <w:sz w:val="18"/>
          <w:szCs w:val="18"/>
          <w:lang w:eastAsia="en-US"/>
        </w:rPr>
        <w:t>het kenmerknummer van de overeenkomst vastleggen (zie punt 4)</w:t>
      </w:r>
    </w:p>
    <w:p w14:paraId="307EF72D" w14:textId="77777777" w:rsidR="008855C9" w:rsidRPr="008855C9" w:rsidRDefault="008855C9" w:rsidP="008855C9">
      <w:pPr>
        <w:autoSpaceDE w:val="0"/>
        <w:autoSpaceDN w:val="0"/>
        <w:adjustRightInd w:val="0"/>
        <w:spacing w:line="240" w:lineRule="auto"/>
        <w:jc w:val="left"/>
        <w:rPr>
          <w:rFonts w:ascii="Verdana" w:eastAsia="Calibri" w:hAnsi="Verdana" w:cs="Arial"/>
          <w:color w:val="000000"/>
          <w:sz w:val="18"/>
          <w:szCs w:val="18"/>
        </w:rPr>
      </w:pPr>
    </w:p>
    <w:p w14:paraId="11DD3DC3" w14:textId="77777777" w:rsidR="008855C9" w:rsidRPr="008855C9" w:rsidRDefault="008855C9" w:rsidP="008855C9">
      <w:pPr>
        <w:autoSpaceDE w:val="0"/>
        <w:autoSpaceDN w:val="0"/>
        <w:adjustRightInd w:val="0"/>
        <w:spacing w:line="240" w:lineRule="auto"/>
        <w:jc w:val="left"/>
        <w:rPr>
          <w:rFonts w:ascii="Verdana" w:eastAsia="Calibri" w:hAnsi="Verdana" w:cs="Arial"/>
          <w:color w:val="000000"/>
          <w:sz w:val="18"/>
          <w:szCs w:val="18"/>
        </w:rPr>
      </w:pPr>
      <w:r w:rsidRPr="008855C9">
        <w:rPr>
          <w:rFonts w:ascii="Verdana" w:eastAsia="Calibri" w:hAnsi="Verdana" w:cs="Arial"/>
          <w:color w:val="000000"/>
          <w:sz w:val="18"/>
          <w:szCs w:val="18"/>
        </w:rPr>
        <w:t>Bij mijn beoordeling ben ik uitgegaan van de op dit moment geldende regelgeving.</w:t>
      </w:r>
    </w:p>
    <w:p w14:paraId="6F970F18" w14:textId="77777777" w:rsidR="008855C9" w:rsidRPr="008855C9" w:rsidRDefault="008855C9" w:rsidP="008855C9">
      <w:pPr>
        <w:autoSpaceDE w:val="0"/>
        <w:autoSpaceDN w:val="0"/>
        <w:adjustRightInd w:val="0"/>
        <w:spacing w:line="240" w:lineRule="auto"/>
        <w:jc w:val="left"/>
        <w:rPr>
          <w:rFonts w:ascii="Verdana" w:eastAsia="Calibri" w:hAnsi="Verdana" w:cs="Arial"/>
          <w:color w:val="000000"/>
          <w:sz w:val="18"/>
          <w:szCs w:val="18"/>
        </w:rPr>
      </w:pPr>
    </w:p>
    <w:p w14:paraId="112B00D6" w14:textId="77777777" w:rsidR="008855C9" w:rsidRPr="008855C9" w:rsidRDefault="008855C9" w:rsidP="008855C9">
      <w:pPr>
        <w:autoSpaceDE w:val="0"/>
        <w:autoSpaceDN w:val="0"/>
        <w:adjustRightInd w:val="0"/>
        <w:spacing w:line="240" w:lineRule="auto"/>
        <w:jc w:val="left"/>
        <w:rPr>
          <w:rFonts w:ascii="Verdana" w:eastAsia="Calibri" w:hAnsi="Verdana" w:cs="Arial"/>
          <w:i/>
          <w:color w:val="000000"/>
          <w:sz w:val="18"/>
          <w:szCs w:val="18"/>
        </w:rPr>
      </w:pPr>
      <w:r w:rsidRPr="008855C9">
        <w:rPr>
          <w:rFonts w:ascii="Verdana" w:eastAsia="Calibri" w:hAnsi="Verdana" w:cs="Arial"/>
          <w:i/>
          <w:color w:val="000000"/>
          <w:sz w:val="18"/>
          <w:szCs w:val="18"/>
        </w:rPr>
        <w:t>1.1 Geen echte dienstbetrekking</w:t>
      </w:r>
    </w:p>
    <w:p w14:paraId="39CBC19F" w14:textId="77777777" w:rsidR="008855C9" w:rsidRPr="008855C9" w:rsidRDefault="008855C9" w:rsidP="008855C9">
      <w:pPr>
        <w:autoSpaceDE w:val="0"/>
        <w:autoSpaceDN w:val="0"/>
        <w:adjustRightInd w:val="0"/>
        <w:spacing w:line="240" w:lineRule="auto"/>
        <w:jc w:val="left"/>
        <w:rPr>
          <w:rFonts w:ascii="Verdana" w:eastAsia="Calibri" w:hAnsi="Verdana" w:cs="Arial"/>
          <w:color w:val="000000"/>
          <w:sz w:val="18"/>
          <w:szCs w:val="18"/>
        </w:rPr>
      </w:pPr>
    </w:p>
    <w:p w14:paraId="58CFCD39" w14:textId="77777777" w:rsidR="008855C9" w:rsidRPr="008855C9" w:rsidRDefault="008855C9" w:rsidP="008855C9">
      <w:pPr>
        <w:autoSpaceDE w:val="0"/>
        <w:autoSpaceDN w:val="0"/>
        <w:adjustRightInd w:val="0"/>
        <w:spacing w:line="240" w:lineRule="auto"/>
        <w:jc w:val="left"/>
        <w:rPr>
          <w:rFonts w:ascii="Verdana" w:eastAsia="Calibri" w:hAnsi="Verdana" w:cs="Arial"/>
          <w:color w:val="000000"/>
          <w:sz w:val="18"/>
          <w:szCs w:val="18"/>
        </w:rPr>
      </w:pPr>
      <w:r w:rsidRPr="008855C9">
        <w:rPr>
          <w:rFonts w:ascii="Verdana" w:eastAsia="Calibri" w:hAnsi="Verdana" w:cs="Arial"/>
          <w:color w:val="000000"/>
          <w:sz w:val="18"/>
          <w:szCs w:val="18"/>
        </w:rPr>
        <w:t>Er is sprake van een echte dienstbetrekking als is voldaan aan de volgende 3 voorwaarden:</w:t>
      </w:r>
    </w:p>
    <w:p w14:paraId="3700E317" w14:textId="77777777" w:rsidR="008855C9" w:rsidRPr="008855C9" w:rsidRDefault="008855C9" w:rsidP="008855C9">
      <w:pPr>
        <w:numPr>
          <w:ilvl w:val="0"/>
          <w:numId w:val="41"/>
        </w:numPr>
        <w:autoSpaceDE w:val="0"/>
        <w:autoSpaceDN w:val="0"/>
        <w:adjustRightInd w:val="0"/>
        <w:spacing w:line="240" w:lineRule="auto"/>
        <w:ind w:left="357" w:hanging="357"/>
        <w:contextualSpacing/>
        <w:jc w:val="left"/>
        <w:rPr>
          <w:rFonts w:ascii="Verdana" w:eastAsia="Calibri" w:hAnsi="Verdana"/>
          <w:color w:val="000000"/>
          <w:sz w:val="18"/>
          <w:szCs w:val="18"/>
          <w:lang w:eastAsia="en-US"/>
        </w:rPr>
      </w:pPr>
      <w:r w:rsidRPr="008855C9">
        <w:rPr>
          <w:rFonts w:ascii="Verdana" w:eastAsia="Calibri" w:hAnsi="Verdana"/>
          <w:color w:val="000000"/>
          <w:sz w:val="18"/>
          <w:szCs w:val="18"/>
          <w:lang w:eastAsia="en-US"/>
        </w:rPr>
        <w:t>de werknemer heeft zich verplicht om persoonlijk voor de werkgever te werken</w:t>
      </w:r>
    </w:p>
    <w:p w14:paraId="3814CBF6" w14:textId="77777777" w:rsidR="008855C9" w:rsidRPr="008855C9" w:rsidRDefault="008855C9" w:rsidP="008855C9">
      <w:pPr>
        <w:numPr>
          <w:ilvl w:val="0"/>
          <w:numId w:val="41"/>
        </w:numPr>
        <w:autoSpaceDE w:val="0"/>
        <w:autoSpaceDN w:val="0"/>
        <w:adjustRightInd w:val="0"/>
        <w:spacing w:line="240" w:lineRule="auto"/>
        <w:ind w:left="357" w:hanging="357"/>
        <w:contextualSpacing/>
        <w:jc w:val="left"/>
        <w:rPr>
          <w:rFonts w:ascii="Verdana" w:eastAsia="Calibri" w:hAnsi="Verdana"/>
          <w:color w:val="000000"/>
          <w:sz w:val="18"/>
          <w:szCs w:val="18"/>
          <w:lang w:eastAsia="en-US"/>
        </w:rPr>
      </w:pPr>
      <w:r w:rsidRPr="008855C9">
        <w:rPr>
          <w:rFonts w:ascii="Verdana" w:eastAsia="Calibri" w:hAnsi="Verdana"/>
          <w:color w:val="000000"/>
          <w:sz w:val="18"/>
          <w:szCs w:val="18"/>
          <w:lang w:eastAsia="en-US"/>
        </w:rPr>
        <w:t>de werkgever is verplicht om de werknemer voor het werk loon te betalen</w:t>
      </w:r>
    </w:p>
    <w:p w14:paraId="10E177B5" w14:textId="77777777" w:rsidR="008855C9" w:rsidRPr="008855C9" w:rsidRDefault="008855C9" w:rsidP="008855C9">
      <w:pPr>
        <w:numPr>
          <w:ilvl w:val="0"/>
          <w:numId w:val="41"/>
        </w:numPr>
        <w:autoSpaceDE w:val="0"/>
        <w:autoSpaceDN w:val="0"/>
        <w:adjustRightInd w:val="0"/>
        <w:spacing w:line="240" w:lineRule="auto"/>
        <w:ind w:left="357" w:hanging="357"/>
        <w:contextualSpacing/>
        <w:jc w:val="left"/>
        <w:rPr>
          <w:rFonts w:ascii="Verdana" w:eastAsia="Calibri" w:hAnsi="Verdana"/>
          <w:color w:val="000000"/>
          <w:sz w:val="18"/>
          <w:szCs w:val="18"/>
          <w:lang w:eastAsia="en-US"/>
        </w:rPr>
      </w:pPr>
      <w:r w:rsidRPr="008855C9">
        <w:rPr>
          <w:rFonts w:ascii="Verdana" w:eastAsia="Calibri" w:hAnsi="Verdana"/>
          <w:color w:val="000000"/>
          <w:sz w:val="18"/>
          <w:szCs w:val="18"/>
          <w:lang w:eastAsia="en-US"/>
        </w:rPr>
        <w:t>tussen de werknemer en de werkgever bestaat een gezagsverhouding</w:t>
      </w:r>
    </w:p>
    <w:p w14:paraId="34BA1E57" w14:textId="77777777" w:rsidR="008855C9" w:rsidRPr="008855C9" w:rsidRDefault="008855C9" w:rsidP="008855C9">
      <w:pPr>
        <w:autoSpaceDE w:val="0"/>
        <w:autoSpaceDN w:val="0"/>
        <w:adjustRightInd w:val="0"/>
        <w:spacing w:line="240" w:lineRule="auto"/>
        <w:jc w:val="left"/>
        <w:rPr>
          <w:rFonts w:ascii="Verdana" w:eastAsia="Calibri" w:hAnsi="Verdana" w:cs="Arial"/>
          <w:color w:val="000000"/>
          <w:sz w:val="18"/>
          <w:szCs w:val="18"/>
        </w:rPr>
      </w:pPr>
      <w:r w:rsidRPr="008855C9">
        <w:rPr>
          <w:rFonts w:ascii="Verdana" w:eastAsia="Calibri" w:hAnsi="Verdana" w:cs="Arial"/>
          <w:color w:val="000000"/>
          <w:sz w:val="18"/>
          <w:szCs w:val="18"/>
        </w:rPr>
        <w:t>Als minstens 1 van deze 3 elementen ontbreekt, is er geen sprake van een echte dienstbetrekking.</w:t>
      </w:r>
    </w:p>
    <w:p w14:paraId="632AC34C" w14:textId="77777777" w:rsidR="008855C9" w:rsidRPr="008855C9" w:rsidRDefault="008855C9" w:rsidP="008855C9">
      <w:pPr>
        <w:autoSpaceDE w:val="0"/>
        <w:autoSpaceDN w:val="0"/>
        <w:adjustRightInd w:val="0"/>
        <w:spacing w:line="240" w:lineRule="auto"/>
        <w:jc w:val="left"/>
        <w:rPr>
          <w:rFonts w:ascii="Verdana" w:eastAsia="Calibri" w:hAnsi="Verdana" w:cs="Arial"/>
          <w:color w:val="000000"/>
          <w:sz w:val="18"/>
          <w:szCs w:val="18"/>
        </w:rPr>
      </w:pPr>
    </w:p>
    <w:p w14:paraId="281E20DF" w14:textId="77777777" w:rsidR="00D36823" w:rsidRDefault="008855C9" w:rsidP="008855C9">
      <w:pPr>
        <w:autoSpaceDE w:val="0"/>
        <w:autoSpaceDN w:val="0"/>
        <w:adjustRightInd w:val="0"/>
        <w:spacing w:line="240" w:lineRule="auto"/>
        <w:jc w:val="left"/>
        <w:rPr>
          <w:rFonts w:ascii="Verdana" w:eastAsia="Calibri" w:hAnsi="Verdana" w:cs="Arial"/>
          <w:color w:val="000000"/>
          <w:sz w:val="18"/>
          <w:szCs w:val="18"/>
        </w:rPr>
      </w:pPr>
      <w:r w:rsidRPr="008855C9">
        <w:rPr>
          <w:rFonts w:ascii="Verdana" w:eastAsia="Calibri" w:hAnsi="Verdana" w:cs="Arial"/>
          <w:color w:val="000000"/>
          <w:sz w:val="18"/>
          <w:szCs w:val="18"/>
        </w:rPr>
        <w:t>Ik ben van mening dat het werken volgens de bijgevoegde overeenkomst niet leidt tot een echte dienstbetrekking. Op basis van de overeenkomst is namelijk geen sprake van een gezagsverhouding</w:t>
      </w:r>
      <w:r w:rsidR="00D36823">
        <w:rPr>
          <w:rFonts w:ascii="Verdana" w:eastAsia="Calibri" w:hAnsi="Verdana" w:cs="Arial"/>
          <w:color w:val="000000"/>
          <w:sz w:val="18"/>
          <w:szCs w:val="18"/>
        </w:rPr>
        <w:t xml:space="preserve"> en</w:t>
      </w:r>
      <w:r w:rsidR="00D36823" w:rsidRPr="00D36823">
        <w:rPr>
          <w:rFonts w:ascii="Verdana" w:eastAsia="Calibri" w:hAnsi="Verdana" w:cs="Arial"/>
          <w:color w:val="000000"/>
          <w:sz w:val="18"/>
          <w:szCs w:val="18"/>
        </w:rPr>
        <w:t xml:space="preserve"> geen sprake van een verplichting om de arbeid persoonlijk te verrichten</w:t>
      </w:r>
      <w:r w:rsidRPr="008855C9">
        <w:rPr>
          <w:rFonts w:ascii="Verdana" w:eastAsia="Calibri" w:hAnsi="Verdana" w:cs="Arial"/>
          <w:color w:val="000000"/>
          <w:sz w:val="18"/>
          <w:szCs w:val="18"/>
        </w:rPr>
        <w:t xml:space="preserve">. </w:t>
      </w:r>
    </w:p>
    <w:p w14:paraId="7455E825" w14:textId="77777777" w:rsidR="00D36823" w:rsidRDefault="00D36823" w:rsidP="008855C9">
      <w:pPr>
        <w:autoSpaceDE w:val="0"/>
        <w:autoSpaceDN w:val="0"/>
        <w:adjustRightInd w:val="0"/>
        <w:spacing w:line="240" w:lineRule="auto"/>
        <w:jc w:val="left"/>
        <w:rPr>
          <w:rFonts w:ascii="Verdana" w:eastAsia="Calibri" w:hAnsi="Verdana" w:cs="Arial"/>
          <w:color w:val="000000"/>
          <w:sz w:val="18"/>
          <w:szCs w:val="18"/>
        </w:rPr>
      </w:pPr>
    </w:p>
    <w:p w14:paraId="095C9F70" w14:textId="415D4C20" w:rsidR="00D36823" w:rsidRPr="00D36823" w:rsidRDefault="00D36823" w:rsidP="008855C9">
      <w:pPr>
        <w:autoSpaceDE w:val="0"/>
        <w:autoSpaceDN w:val="0"/>
        <w:adjustRightInd w:val="0"/>
        <w:spacing w:line="240" w:lineRule="auto"/>
        <w:jc w:val="left"/>
        <w:rPr>
          <w:rFonts w:ascii="Verdana" w:eastAsia="Calibri" w:hAnsi="Verdana" w:cs="Arial"/>
          <w:i/>
          <w:color w:val="000000"/>
          <w:sz w:val="18"/>
          <w:szCs w:val="18"/>
        </w:rPr>
      </w:pPr>
      <w:r w:rsidRPr="00D36823">
        <w:rPr>
          <w:rFonts w:ascii="Verdana" w:eastAsia="Calibri" w:hAnsi="Verdana" w:cs="Arial"/>
          <w:i/>
          <w:color w:val="000000"/>
          <w:sz w:val="18"/>
          <w:szCs w:val="18"/>
        </w:rPr>
        <w:t>Geen gezagsverhouding</w:t>
      </w:r>
    </w:p>
    <w:p w14:paraId="1EB7B9B9" w14:textId="77777777" w:rsidR="00D36823" w:rsidRDefault="00D36823" w:rsidP="008855C9">
      <w:pPr>
        <w:autoSpaceDE w:val="0"/>
        <w:autoSpaceDN w:val="0"/>
        <w:adjustRightInd w:val="0"/>
        <w:spacing w:line="240" w:lineRule="auto"/>
        <w:jc w:val="left"/>
        <w:rPr>
          <w:rFonts w:ascii="Verdana" w:eastAsia="Calibri" w:hAnsi="Verdana" w:cs="Arial"/>
          <w:color w:val="000000"/>
          <w:sz w:val="18"/>
          <w:szCs w:val="18"/>
        </w:rPr>
      </w:pPr>
    </w:p>
    <w:p w14:paraId="7A9336B0" w14:textId="26DFD75E" w:rsidR="008855C9" w:rsidRPr="008855C9" w:rsidRDefault="008855C9" w:rsidP="008855C9">
      <w:pPr>
        <w:autoSpaceDE w:val="0"/>
        <w:autoSpaceDN w:val="0"/>
        <w:adjustRightInd w:val="0"/>
        <w:spacing w:line="240" w:lineRule="auto"/>
        <w:jc w:val="left"/>
        <w:rPr>
          <w:rFonts w:ascii="Verdana" w:eastAsia="Calibri" w:hAnsi="Verdana" w:cs="Arial"/>
          <w:color w:val="000000"/>
          <w:sz w:val="18"/>
          <w:szCs w:val="18"/>
        </w:rPr>
      </w:pPr>
      <w:r w:rsidRPr="008855C9">
        <w:rPr>
          <w:rFonts w:ascii="Verdana" w:eastAsia="Calibri" w:hAnsi="Verdana" w:cs="Arial"/>
          <w:color w:val="000000"/>
          <w:sz w:val="18"/>
          <w:szCs w:val="18"/>
        </w:rPr>
        <w:t xml:space="preserve">Hiervoor is van belang in hoeverre de opdrachtgever het recht heeft om opdrachten en aanwijzingen te geven voor het werk dat moet worden gedaan. Uit afspraken over instructie, leiding, toezicht en verantwoordingsplicht, die betrekking hebben op de directe werkzaamheden of andere elementen van de arbeidsrelatie, </w:t>
      </w:r>
      <w:r w:rsidRPr="008855C9">
        <w:rPr>
          <w:rFonts w:ascii="Verdana" w:eastAsia="Calibri" w:hAnsi="Verdana" w:cs="Arial"/>
          <w:color w:val="000000"/>
          <w:sz w:val="18"/>
          <w:szCs w:val="18"/>
        </w:rPr>
        <w:lastRenderedPageBreak/>
        <w:t xml:space="preserve">leidt de Belastingdienst af of sprake kan zijn van werkgeversgezag. Ook afspraken die betrekking hebben op het al dan niet mogen werken voor derden, regeling van klachten, e.d. kunnen hiervoor van belang zijn. </w:t>
      </w:r>
    </w:p>
    <w:p w14:paraId="7CA5F658" w14:textId="77777777" w:rsidR="008855C9" w:rsidRPr="008855C9" w:rsidRDefault="008855C9" w:rsidP="008855C9">
      <w:pPr>
        <w:autoSpaceDE w:val="0"/>
        <w:autoSpaceDN w:val="0"/>
        <w:adjustRightInd w:val="0"/>
        <w:spacing w:line="240" w:lineRule="auto"/>
        <w:jc w:val="left"/>
        <w:rPr>
          <w:rFonts w:ascii="Verdana" w:eastAsia="Calibri" w:hAnsi="Verdana" w:cs="Arial"/>
          <w:color w:val="000000"/>
          <w:sz w:val="18"/>
          <w:szCs w:val="18"/>
        </w:rPr>
      </w:pPr>
    </w:p>
    <w:p w14:paraId="05E88A47" w14:textId="5556A53C" w:rsidR="008855C9" w:rsidRPr="008855C9" w:rsidRDefault="008855C9" w:rsidP="008855C9">
      <w:pPr>
        <w:autoSpaceDE w:val="0"/>
        <w:autoSpaceDN w:val="0"/>
        <w:adjustRightInd w:val="0"/>
        <w:spacing w:line="240" w:lineRule="auto"/>
        <w:jc w:val="left"/>
        <w:rPr>
          <w:rFonts w:ascii="Verdana" w:eastAsia="Calibri" w:hAnsi="Verdana" w:cs="Arial"/>
          <w:color w:val="000000"/>
          <w:sz w:val="18"/>
          <w:szCs w:val="18"/>
        </w:rPr>
      </w:pPr>
      <w:r w:rsidRPr="008855C9">
        <w:rPr>
          <w:rFonts w:ascii="Verdana" w:eastAsia="Calibri" w:hAnsi="Verdana" w:cs="Arial"/>
          <w:color w:val="000000"/>
          <w:sz w:val="18"/>
          <w:szCs w:val="18"/>
        </w:rPr>
        <w:t xml:space="preserve">Op basis van de verschillende elementen van de overeenkomst, in samenhang bezien, heb ik geoordeeld dat geen sprake is van een gezagsverhouding. Het meest duidelijk komt dit naar voren in </w:t>
      </w:r>
      <w:r w:rsidR="00D36823" w:rsidRPr="00D36823">
        <w:rPr>
          <w:rFonts w:ascii="Verdana" w:eastAsia="Calibri" w:hAnsi="Verdana" w:cs="Arial"/>
          <w:color w:val="000000"/>
          <w:sz w:val="18"/>
          <w:szCs w:val="18"/>
        </w:rPr>
        <w:t xml:space="preserve">de overwegingen (punt 3, 7 en 9) en de artikelen 1.1, 1.3, 1.4, 4.1, 8.1, 8.3 en 8.5 </w:t>
      </w:r>
      <w:r w:rsidRPr="008855C9">
        <w:rPr>
          <w:rFonts w:ascii="Verdana" w:eastAsia="Calibri" w:hAnsi="Verdana" w:cs="Arial"/>
          <w:color w:val="000000"/>
          <w:sz w:val="18"/>
          <w:szCs w:val="18"/>
        </w:rPr>
        <w:t xml:space="preserve">van de overeenkomst, waarin de instructiebevoegdheid van de opdrachtgever nadrukkelijk wordt beperkt. </w:t>
      </w:r>
    </w:p>
    <w:p w14:paraId="450D8675" w14:textId="77777777" w:rsidR="008855C9" w:rsidRDefault="008855C9" w:rsidP="008855C9">
      <w:pPr>
        <w:autoSpaceDE w:val="0"/>
        <w:autoSpaceDN w:val="0"/>
        <w:adjustRightInd w:val="0"/>
        <w:spacing w:line="240" w:lineRule="auto"/>
        <w:jc w:val="left"/>
        <w:rPr>
          <w:rFonts w:ascii="Verdana" w:eastAsia="Calibri" w:hAnsi="Verdana" w:cs="Arial"/>
          <w:color w:val="000000"/>
          <w:sz w:val="18"/>
          <w:szCs w:val="18"/>
        </w:rPr>
      </w:pPr>
    </w:p>
    <w:p w14:paraId="333E498F" w14:textId="60BC5D92" w:rsidR="00D36823" w:rsidRPr="00D36823" w:rsidRDefault="00D36823" w:rsidP="008855C9">
      <w:pPr>
        <w:autoSpaceDE w:val="0"/>
        <w:autoSpaceDN w:val="0"/>
        <w:adjustRightInd w:val="0"/>
        <w:spacing w:line="240" w:lineRule="auto"/>
        <w:jc w:val="left"/>
        <w:rPr>
          <w:rFonts w:ascii="Verdana" w:eastAsia="Calibri" w:hAnsi="Verdana" w:cs="Arial"/>
          <w:i/>
          <w:color w:val="000000"/>
          <w:sz w:val="18"/>
          <w:szCs w:val="18"/>
        </w:rPr>
      </w:pPr>
      <w:r w:rsidRPr="00D36823">
        <w:rPr>
          <w:rFonts w:ascii="Verdana" w:eastAsia="Calibri" w:hAnsi="Verdana" w:cs="Arial"/>
          <w:i/>
          <w:color w:val="000000"/>
          <w:sz w:val="18"/>
          <w:szCs w:val="18"/>
        </w:rPr>
        <w:t>Geen persoonlijke arbeidsverplichting</w:t>
      </w:r>
    </w:p>
    <w:p w14:paraId="7798B5EF" w14:textId="77777777" w:rsidR="00D36823" w:rsidRDefault="00D36823" w:rsidP="008855C9">
      <w:pPr>
        <w:autoSpaceDE w:val="0"/>
        <w:autoSpaceDN w:val="0"/>
        <w:adjustRightInd w:val="0"/>
        <w:spacing w:line="240" w:lineRule="auto"/>
        <w:jc w:val="left"/>
        <w:rPr>
          <w:rFonts w:ascii="Verdana" w:eastAsia="Calibri" w:hAnsi="Verdana" w:cs="Arial"/>
          <w:color w:val="000000"/>
          <w:sz w:val="18"/>
          <w:szCs w:val="18"/>
        </w:rPr>
      </w:pPr>
    </w:p>
    <w:p w14:paraId="49F64EBE" w14:textId="77777777" w:rsidR="00D36823" w:rsidRPr="00D36823" w:rsidRDefault="00D36823" w:rsidP="00D36823">
      <w:pPr>
        <w:autoSpaceDE w:val="0"/>
        <w:autoSpaceDN w:val="0"/>
        <w:adjustRightInd w:val="0"/>
        <w:spacing w:line="240" w:lineRule="auto"/>
        <w:jc w:val="left"/>
        <w:rPr>
          <w:rFonts w:ascii="Verdana" w:eastAsia="Calibri" w:hAnsi="Verdana" w:cs="Arial"/>
          <w:color w:val="000000"/>
          <w:sz w:val="18"/>
          <w:szCs w:val="18"/>
        </w:rPr>
      </w:pPr>
      <w:r w:rsidRPr="00D36823">
        <w:rPr>
          <w:rFonts w:ascii="Verdana" w:eastAsia="Calibri" w:hAnsi="Verdana" w:cs="Arial"/>
          <w:color w:val="000000"/>
          <w:sz w:val="18"/>
          <w:szCs w:val="18"/>
        </w:rPr>
        <w:t>Daarvoor is van belang in hoeverre de opdrachtnemer het recht heeft:</w:t>
      </w:r>
    </w:p>
    <w:p w14:paraId="0937AB1D" w14:textId="77777777" w:rsidR="00D36823" w:rsidRPr="00D36823" w:rsidRDefault="00D36823" w:rsidP="00D36823">
      <w:pPr>
        <w:numPr>
          <w:ilvl w:val="0"/>
          <w:numId w:val="48"/>
        </w:numPr>
        <w:autoSpaceDE w:val="0"/>
        <w:autoSpaceDN w:val="0"/>
        <w:adjustRightInd w:val="0"/>
        <w:spacing w:line="240" w:lineRule="auto"/>
        <w:ind w:left="357" w:hanging="357"/>
        <w:contextualSpacing/>
        <w:jc w:val="left"/>
        <w:rPr>
          <w:rFonts w:ascii="Verdana" w:eastAsia="Calibri" w:hAnsi="Verdana" w:cs="Arial"/>
          <w:color w:val="000000"/>
          <w:sz w:val="18"/>
          <w:szCs w:val="18"/>
          <w:lang w:eastAsia="en-US"/>
        </w:rPr>
      </w:pPr>
      <w:r w:rsidRPr="00D36823">
        <w:rPr>
          <w:rFonts w:ascii="Verdana" w:eastAsia="Calibri" w:hAnsi="Verdana" w:cs="Arial"/>
          <w:color w:val="000000"/>
          <w:sz w:val="18"/>
          <w:szCs w:val="18"/>
          <w:lang w:eastAsia="en-US"/>
        </w:rPr>
        <w:t>zich vrij en willekeurig te laten vervangen door een derde; of</w:t>
      </w:r>
    </w:p>
    <w:p w14:paraId="37AC3414" w14:textId="77777777" w:rsidR="00D36823" w:rsidRPr="00D36823" w:rsidRDefault="00D36823" w:rsidP="00D36823">
      <w:pPr>
        <w:numPr>
          <w:ilvl w:val="0"/>
          <w:numId w:val="48"/>
        </w:numPr>
        <w:autoSpaceDE w:val="0"/>
        <w:autoSpaceDN w:val="0"/>
        <w:adjustRightInd w:val="0"/>
        <w:spacing w:line="240" w:lineRule="auto"/>
        <w:ind w:left="357" w:hanging="357"/>
        <w:contextualSpacing/>
        <w:jc w:val="left"/>
        <w:rPr>
          <w:rFonts w:ascii="Verdana" w:eastAsia="Calibri" w:hAnsi="Verdana" w:cs="Arial"/>
          <w:color w:val="000000"/>
          <w:sz w:val="18"/>
          <w:szCs w:val="18"/>
          <w:lang w:eastAsia="en-US"/>
        </w:rPr>
      </w:pPr>
      <w:r w:rsidRPr="00D36823">
        <w:rPr>
          <w:rFonts w:ascii="Verdana" w:eastAsia="Calibri" w:hAnsi="Verdana" w:cs="Arial"/>
          <w:color w:val="000000"/>
          <w:sz w:val="18"/>
          <w:szCs w:val="18"/>
          <w:lang w:eastAsia="en-US"/>
        </w:rPr>
        <w:t xml:space="preserve">zich vrij te laten vervangen door een derde die voldoet aan objectieve en voor de uitvoering van de opdracht noodzakelijke criteria die vooraf zijn vastgelegd in de beoordeelde overeenkomst. </w:t>
      </w:r>
    </w:p>
    <w:p w14:paraId="6456B41D" w14:textId="77777777" w:rsidR="00D36823" w:rsidRPr="00D36823" w:rsidRDefault="00D36823" w:rsidP="00D36823">
      <w:pPr>
        <w:autoSpaceDE w:val="0"/>
        <w:autoSpaceDN w:val="0"/>
        <w:adjustRightInd w:val="0"/>
        <w:spacing w:line="240" w:lineRule="auto"/>
        <w:jc w:val="left"/>
        <w:rPr>
          <w:rFonts w:ascii="Verdana" w:eastAsia="Calibri" w:hAnsi="Verdana" w:cs="Arial"/>
          <w:color w:val="000000"/>
          <w:sz w:val="18"/>
          <w:szCs w:val="18"/>
        </w:rPr>
      </w:pPr>
    </w:p>
    <w:p w14:paraId="6D4895FF" w14:textId="77777777" w:rsidR="00D36823" w:rsidRPr="00D36823" w:rsidRDefault="00D36823" w:rsidP="00D36823">
      <w:pPr>
        <w:autoSpaceDE w:val="0"/>
        <w:autoSpaceDN w:val="0"/>
        <w:adjustRightInd w:val="0"/>
        <w:spacing w:line="240" w:lineRule="auto"/>
        <w:jc w:val="left"/>
        <w:rPr>
          <w:rFonts w:ascii="Verdana" w:eastAsia="Calibri" w:hAnsi="Verdana" w:cs="Arial"/>
          <w:b/>
          <w:i/>
          <w:color w:val="000000"/>
          <w:sz w:val="18"/>
          <w:szCs w:val="18"/>
        </w:rPr>
      </w:pPr>
      <w:r w:rsidRPr="00D36823">
        <w:rPr>
          <w:rFonts w:ascii="Verdana" w:eastAsia="Calibri" w:hAnsi="Verdana" w:cs="Arial"/>
          <w:b/>
          <w:i/>
          <w:color w:val="000000"/>
          <w:sz w:val="18"/>
          <w:szCs w:val="18"/>
        </w:rPr>
        <w:t>Let op!</w:t>
      </w:r>
    </w:p>
    <w:p w14:paraId="14AF5332" w14:textId="77777777" w:rsidR="00D36823" w:rsidRPr="00D36823" w:rsidRDefault="00D36823" w:rsidP="00D36823">
      <w:pPr>
        <w:autoSpaceDE w:val="0"/>
        <w:autoSpaceDN w:val="0"/>
        <w:adjustRightInd w:val="0"/>
        <w:spacing w:line="240" w:lineRule="auto"/>
        <w:jc w:val="left"/>
        <w:rPr>
          <w:rFonts w:ascii="Verdana" w:eastAsia="Calibri" w:hAnsi="Verdana" w:cs="Arial"/>
          <w:color w:val="000000"/>
          <w:sz w:val="18"/>
          <w:szCs w:val="18"/>
        </w:rPr>
      </w:pPr>
      <w:r w:rsidRPr="00D36823">
        <w:rPr>
          <w:rFonts w:ascii="Verdana" w:eastAsia="Calibri" w:hAnsi="Verdana" w:cs="Arial"/>
          <w:color w:val="000000"/>
          <w:sz w:val="18"/>
          <w:szCs w:val="18"/>
        </w:rPr>
        <w:t xml:space="preserve">In de praktijk komen situaties voor die </w:t>
      </w:r>
      <w:r w:rsidRPr="00D36823">
        <w:rPr>
          <w:rFonts w:ascii="Verdana" w:eastAsia="Calibri" w:hAnsi="Verdana" w:cs="Arial"/>
          <w:i/>
          <w:color w:val="000000"/>
          <w:sz w:val="18"/>
          <w:szCs w:val="18"/>
        </w:rPr>
        <w:t>niet</w:t>
      </w:r>
      <w:r w:rsidRPr="00D36823">
        <w:rPr>
          <w:rFonts w:ascii="Verdana" w:eastAsia="Calibri" w:hAnsi="Verdana" w:cs="Arial"/>
          <w:color w:val="000000"/>
          <w:sz w:val="18"/>
          <w:szCs w:val="18"/>
        </w:rPr>
        <w:t xml:space="preserve"> aangemerkt kunnen worden als vrije vervanging. In die gevallen kunt u aan deze overeenkomst geen zekerheid ontlenen. Er is bijvoorbeeld géén sprake van vrije vervanging:</w:t>
      </w:r>
    </w:p>
    <w:p w14:paraId="25176CDF" w14:textId="77777777" w:rsidR="00D36823" w:rsidRPr="00D36823" w:rsidRDefault="00D36823" w:rsidP="00D36823">
      <w:pPr>
        <w:numPr>
          <w:ilvl w:val="0"/>
          <w:numId w:val="45"/>
        </w:numPr>
        <w:autoSpaceDE w:val="0"/>
        <w:autoSpaceDN w:val="0"/>
        <w:adjustRightInd w:val="0"/>
        <w:spacing w:line="240" w:lineRule="auto"/>
        <w:ind w:left="357" w:hanging="357"/>
        <w:contextualSpacing/>
        <w:jc w:val="left"/>
        <w:rPr>
          <w:rFonts w:ascii="Verdana" w:eastAsia="Calibri" w:hAnsi="Verdana" w:cs="Arial"/>
          <w:color w:val="000000"/>
          <w:sz w:val="18"/>
          <w:szCs w:val="18"/>
          <w:lang w:eastAsia="en-US"/>
        </w:rPr>
      </w:pPr>
      <w:r w:rsidRPr="00D36823">
        <w:rPr>
          <w:rFonts w:ascii="Verdana" w:eastAsia="Calibri" w:hAnsi="Verdana" w:cs="Arial"/>
          <w:color w:val="000000"/>
          <w:sz w:val="18"/>
          <w:szCs w:val="18"/>
          <w:lang w:eastAsia="en-US"/>
        </w:rPr>
        <w:t>als de opdrachtnemer zich slechts met toestemming van de opdrachtgever door een derde mag laat vervangen);</w:t>
      </w:r>
    </w:p>
    <w:p w14:paraId="0EB87A56" w14:textId="77777777" w:rsidR="00D36823" w:rsidRPr="00D36823" w:rsidRDefault="00D36823" w:rsidP="00D36823">
      <w:pPr>
        <w:numPr>
          <w:ilvl w:val="0"/>
          <w:numId w:val="46"/>
        </w:numPr>
        <w:autoSpaceDE w:val="0"/>
        <w:autoSpaceDN w:val="0"/>
        <w:adjustRightInd w:val="0"/>
        <w:spacing w:line="240" w:lineRule="auto"/>
        <w:ind w:left="357" w:hanging="357"/>
        <w:contextualSpacing/>
        <w:jc w:val="left"/>
        <w:rPr>
          <w:rFonts w:ascii="Verdana" w:eastAsia="Calibri" w:hAnsi="Verdana" w:cs="Arial"/>
          <w:color w:val="000000"/>
          <w:sz w:val="18"/>
          <w:szCs w:val="18"/>
          <w:lang w:eastAsia="en-US"/>
        </w:rPr>
      </w:pPr>
      <w:r w:rsidRPr="00D36823">
        <w:rPr>
          <w:rFonts w:ascii="Verdana" w:eastAsia="Calibri" w:hAnsi="Verdana" w:cs="Arial"/>
          <w:color w:val="000000"/>
          <w:sz w:val="18"/>
          <w:szCs w:val="18"/>
          <w:lang w:eastAsia="en-US"/>
        </w:rPr>
        <w:t>als de opdrachtgever de vervanging zelf regelt;</w:t>
      </w:r>
    </w:p>
    <w:p w14:paraId="5639E81E" w14:textId="77777777" w:rsidR="00D36823" w:rsidRPr="00D36823" w:rsidRDefault="00D36823" w:rsidP="00D36823">
      <w:pPr>
        <w:numPr>
          <w:ilvl w:val="0"/>
          <w:numId w:val="47"/>
        </w:numPr>
        <w:autoSpaceDE w:val="0"/>
        <w:autoSpaceDN w:val="0"/>
        <w:adjustRightInd w:val="0"/>
        <w:spacing w:line="240" w:lineRule="auto"/>
        <w:ind w:left="357" w:hanging="357"/>
        <w:contextualSpacing/>
        <w:jc w:val="left"/>
        <w:rPr>
          <w:rFonts w:ascii="Verdana" w:eastAsia="Calibri" w:hAnsi="Verdana" w:cs="Arial"/>
          <w:color w:val="000000"/>
          <w:sz w:val="18"/>
          <w:szCs w:val="18"/>
          <w:lang w:eastAsia="en-US"/>
        </w:rPr>
      </w:pPr>
      <w:r w:rsidRPr="00D36823">
        <w:rPr>
          <w:rFonts w:ascii="Verdana" w:eastAsia="Calibri" w:hAnsi="Verdana" w:cs="Arial"/>
          <w:color w:val="000000"/>
          <w:sz w:val="18"/>
          <w:szCs w:val="18"/>
          <w:lang w:eastAsia="en-US"/>
        </w:rPr>
        <w:t xml:space="preserve">als de opdrachtnemer zich mag laten vervangen door een derde, die deel uitmaakt van een aan de opdrachtgever bekende of gesloten ‘pool’ van personen. </w:t>
      </w:r>
    </w:p>
    <w:p w14:paraId="068AAD8E" w14:textId="77777777" w:rsidR="00D36823" w:rsidRPr="00D36823" w:rsidRDefault="00D36823" w:rsidP="00D36823">
      <w:pPr>
        <w:autoSpaceDE w:val="0"/>
        <w:autoSpaceDN w:val="0"/>
        <w:adjustRightInd w:val="0"/>
        <w:spacing w:line="240" w:lineRule="auto"/>
        <w:jc w:val="left"/>
        <w:rPr>
          <w:rFonts w:ascii="Verdana" w:eastAsia="Calibri" w:hAnsi="Verdana" w:cs="Arial"/>
          <w:color w:val="000000"/>
          <w:sz w:val="18"/>
          <w:szCs w:val="18"/>
        </w:rPr>
      </w:pPr>
    </w:p>
    <w:p w14:paraId="1130CE38" w14:textId="77777777" w:rsidR="00D36823" w:rsidRPr="00D36823" w:rsidRDefault="00D36823" w:rsidP="00D36823">
      <w:pPr>
        <w:autoSpaceDE w:val="0"/>
        <w:autoSpaceDN w:val="0"/>
        <w:adjustRightInd w:val="0"/>
        <w:spacing w:line="240" w:lineRule="auto"/>
        <w:jc w:val="left"/>
        <w:rPr>
          <w:rFonts w:ascii="Verdana" w:eastAsia="Calibri" w:hAnsi="Verdana" w:cs="Arial"/>
          <w:color w:val="000000"/>
          <w:sz w:val="18"/>
          <w:szCs w:val="18"/>
        </w:rPr>
      </w:pPr>
      <w:r w:rsidRPr="00D36823">
        <w:rPr>
          <w:rFonts w:ascii="Verdana" w:eastAsia="Calibri" w:hAnsi="Verdana" w:cs="Arial"/>
          <w:color w:val="000000"/>
          <w:sz w:val="18"/>
          <w:szCs w:val="18"/>
        </w:rPr>
        <w:t xml:space="preserve">Bij een recht op vrije vervanging beslist de opdrachtnemer zelfstandig of hij of zij zich laat vervangen en door welke persoon. Een eventuele meldingsplicht bij de opdrachtgever hoeft niet aan deze vrijheid af te doen, mits de opdrachtgever geen enkele zeggenschap heeft over de keuze van de vervanger. Ook het moeten voldoen aan een objectief en noodzakelijk criterium (zoals bijvoorbeeld het door de vervanger beschikken over een rijbewijs als dit voor de werkzaamheden noodzakelijk is) doet niet af aan de beslissingsvrijheid van de opdrachtnemer. </w:t>
      </w:r>
    </w:p>
    <w:p w14:paraId="18640593" w14:textId="77777777" w:rsidR="00D36823" w:rsidRPr="00D36823" w:rsidRDefault="00D36823" w:rsidP="00D36823">
      <w:pPr>
        <w:autoSpaceDE w:val="0"/>
        <w:autoSpaceDN w:val="0"/>
        <w:adjustRightInd w:val="0"/>
        <w:spacing w:line="240" w:lineRule="auto"/>
        <w:jc w:val="left"/>
        <w:rPr>
          <w:rFonts w:ascii="Verdana" w:eastAsia="Calibri" w:hAnsi="Verdana" w:cs="Arial"/>
          <w:color w:val="000000"/>
          <w:sz w:val="18"/>
          <w:szCs w:val="18"/>
        </w:rPr>
      </w:pPr>
    </w:p>
    <w:p w14:paraId="503699F7" w14:textId="77777777" w:rsidR="00D36823" w:rsidRPr="00D36823" w:rsidRDefault="00D36823" w:rsidP="00D36823">
      <w:pPr>
        <w:autoSpaceDE w:val="0"/>
        <w:autoSpaceDN w:val="0"/>
        <w:adjustRightInd w:val="0"/>
        <w:spacing w:line="240" w:lineRule="auto"/>
        <w:jc w:val="left"/>
        <w:rPr>
          <w:rFonts w:ascii="Verdana" w:eastAsia="Calibri" w:hAnsi="Verdana" w:cs="Arial"/>
          <w:color w:val="000000"/>
          <w:sz w:val="18"/>
          <w:szCs w:val="18"/>
        </w:rPr>
      </w:pPr>
      <w:r w:rsidRPr="00D36823">
        <w:rPr>
          <w:rFonts w:ascii="Verdana" w:eastAsia="Calibri" w:hAnsi="Verdana" w:cs="Arial"/>
          <w:color w:val="000000"/>
          <w:sz w:val="18"/>
          <w:szCs w:val="18"/>
        </w:rPr>
        <w:t>Het recht om zich vrij te laten vervangen moet passen bij de opdracht en moet stroken met de werkelijke verhoudingen tussen opdrachtgever en opdrachtnemer. Het is niet voldoende als het recht op vrije vervanging alleen op papier bestaat. Als persoonlijke kwaliteiten van de opdrachtnemer belangrijk zijn voor de uitvoering van een opdracht of als de opdrachtgever specifieke eisen stelt aan de wijze van uitvoering van de opdracht, dan kan een contractueel recht op ‘vrije vervanging’ realiteitsgehalte missen. In twijfelgevallen kan het feit dat vervanging op initiatief van de opdrachtnemer niet of nauwelijks daadwerkelijk is voorgekomen, achteraf een licht werpen op de werkelijke verhoudingen tussen opdrachtgever en opdrachtnemer.</w:t>
      </w:r>
    </w:p>
    <w:p w14:paraId="59BD7018" w14:textId="77777777" w:rsidR="00D36823" w:rsidRPr="00D36823" w:rsidRDefault="00D36823" w:rsidP="00D36823">
      <w:pPr>
        <w:autoSpaceDE w:val="0"/>
        <w:autoSpaceDN w:val="0"/>
        <w:adjustRightInd w:val="0"/>
        <w:spacing w:line="240" w:lineRule="auto"/>
        <w:jc w:val="left"/>
        <w:rPr>
          <w:rFonts w:ascii="Verdana" w:eastAsia="Calibri" w:hAnsi="Verdana" w:cs="Arial"/>
          <w:color w:val="000000"/>
          <w:sz w:val="18"/>
          <w:szCs w:val="18"/>
        </w:rPr>
      </w:pPr>
    </w:p>
    <w:p w14:paraId="38887A80" w14:textId="079603D5" w:rsidR="00D36823" w:rsidRDefault="00D36823" w:rsidP="00D36823">
      <w:pPr>
        <w:autoSpaceDE w:val="0"/>
        <w:autoSpaceDN w:val="0"/>
        <w:adjustRightInd w:val="0"/>
        <w:spacing w:line="240" w:lineRule="auto"/>
        <w:jc w:val="left"/>
        <w:rPr>
          <w:rFonts w:ascii="Verdana" w:eastAsia="Calibri" w:hAnsi="Verdana" w:cs="Arial"/>
          <w:color w:val="000000"/>
          <w:sz w:val="18"/>
          <w:szCs w:val="18"/>
        </w:rPr>
      </w:pPr>
      <w:r w:rsidRPr="00D36823">
        <w:rPr>
          <w:rFonts w:ascii="Verdana" w:eastAsia="Calibri" w:hAnsi="Verdana" w:cs="Arial"/>
          <w:color w:val="000000"/>
          <w:sz w:val="18"/>
          <w:szCs w:val="18"/>
        </w:rPr>
        <w:t xml:space="preserve">Op basis van de verschillende elementen van de overeenkomst, in samenhang bezien, heb ik geoordeeld dat geen sprake is van een verplichting om de arbeid persoonlijk te verrichten. Het meest duidelijk komt dit naar voren in </w:t>
      </w:r>
      <w:r w:rsidR="00D93F7D">
        <w:rPr>
          <w:rFonts w:ascii="Verdana" w:eastAsia="Calibri" w:hAnsi="Verdana" w:cs="Arial"/>
          <w:color w:val="000000"/>
          <w:sz w:val="18"/>
          <w:szCs w:val="18"/>
        </w:rPr>
        <w:t xml:space="preserve">artikel 1.2 </w:t>
      </w:r>
      <w:r w:rsidRPr="00D36823">
        <w:rPr>
          <w:rFonts w:ascii="Verdana" w:eastAsia="Calibri" w:hAnsi="Verdana" w:cs="Arial"/>
          <w:color w:val="000000"/>
          <w:sz w:val="18"/>
          <w:szCs w:val="18"/>
        </w:rPr>
        <w:t>van de overeenkomst.</w:t>
      </w:r>
    </w:p>
    <w:p w14:paraId="66D050E5" w14:textId="77777777" w:rsidR="00D36823" w:rsidRPr="008855C9" w:rsidRDefault="00D36823" w:rsidP="008855C9">
      <w:pPr>
        <w:autoSpaceDE w:val="0"/>
        <w:autoSpaceDN w:val="0"/>
        <w:adjustRightInd w:val="0"/>
        <w:spacing w:line="240" w:lineRule="auto"/>
        <w:jc w:val="left"/>
        <w:rPr>
          <w:rFonts w:ascii="Verdana" w:eastAsia="Calibri" w:hAnsi="Verdana" w:cs="Arial"/>
          <w:color w:val="000000"/>
          <w:sz w:val="18"/>
          <w:szCs w:val="18"/>
        </w:rPr>
      </w:pPr>
    </w:p>
    <w:p w14:paraId="32EC06FA" w14:textId="4703A51D" w:rsidR="008855C9" w:rsidRPr="008855C9" w:rsidRDefault="008855C9" w:rsidP="008855C9">
      <w:pPr>
        <w:autoSpaceDE w:val="0"/>
        <w:autoSpaceDN w:val="0"/>
        <w:adjustRightInd w:val="0"/>
        <w:spacing w:line="240" w:lineRule="auto"/>
        <w:jc w:val="left"/>
        <w:rPr>
          <w:rFonts w:ascii="Verdana" w:eastAsia="Calibri" w:hAnsi="Verdana" w:cs="Arial"/>
          <w:color w:val="000000"/>
          <w:sz w:val="18"/>
          <w:szCs w:val="18"/>
        </w:rPr>
      </w:pPr>
      <w:r w:rsidRPr="008855C9">
        <w:rPr>
          <w:rFonts w:ascii="Verdana" w:eastAsia="Calibri" w:hAnsi="Verdana" w:cs="Arial"/>
          <w:color w:val="000000"/>
          <w:sz w:val="18"/>
          <w:szCs w:val="18"/>
        </w:rPr>
        <w:t xml:space="preserve">Door het ontbreken van een gezagsverhouding </w:t>
      </w:r>
      <w:r w:rsidR="00D36823">
        <w:rPr>
          <w:rFonts w:ascii="Verdana" w:eastAsia="Calibri" w:hAnsi="Verdana" w:cs="Arial"/>
          <w:color w:val="000000"/>
          <w:sz w:val="18"/>
          <w:szCs w:val="18"/>
        </w:rPr>
        <w:t xml:space="preserve">en de verplichting de arbeid persoonlijk te verrichten, </w:t>
      </w:r>
      <w:r w:rsidRPr="008855C9">
        <w:rPr>
          <w:rFonts w:ascii="Verdana" w:eastAsia="Calibri" w:hAnsi="Verdana" w:cs="Arial"/>
          <w:color w:val="000000"/>
          <w:sz w:val="18"/>
          <w:szCs w:val="18"/>
        </w:rPr>
        <w:t>is er geen sprake van een echte dienstbetrekking. Of de opdrachtgever loonheffingen moet inhouden en betalen is dan nog afhankelijk van de vraag of een fictieve dienstbetrekking van toepassing is (zie punt 1.2).</w:t>
      </w:r>
    </w:p>
    <w:p w14:paraId="23D481CF" w14:textId="77777777" w:rsidR="008855C9" w:rsidRDefault="008855C9" w:rsidP="008855C9">
      <w:pPr>
        <w:autoSpaceDE w:val="0"/>
        <w:autoSpaceDN w:val="0"/>
        <w:adjustRightInd w:val="0"/>
        <w:spacing w:line="240" w:lineRule="auto"/>
        <w:jc w:val="left"/>
        <w:rPr>
          <w:rFonts w:ascii="Verdana" w:eastAsia="Calibri" w:hAnsi="Verdana" w:cs="Arial"/>
          <w:color w:val="000000"/>
          <w:sz w:val="18"/>
          <w:szCs w:val="18"/>
        </w:rPr>
      </w:pPr>
    </w:p>
    <w:p w14:paraId="1BA2F77D" w14:textId="77777777" w:rsidR="00D36823" w:rsidRPr="008855C9" w:rsidRDefault="00D36823" w:rsidP="008855C9">
      <w:pPr>
        <w:autoSpaceDE w:val="0"/>
        <w:autoSpaceDN w:val="0"/>
        <w:adjustRightInd w:val="0"/>
        <w:spacing w:line="240" w:lineRule="auto"/>
        <w:jc w:val="left"/>
        <w:rPr>
          <w:rFonts w:ascii="Verdana" w:eastAsia="Calibri" w:hAnsi="Verdana" w:cs="Arial"/>
          <w:color w:val="000000"/>
          <w:sz w:val="18"/>
          <w:szCs w:val="18"/>
        </w:rPr>
      </w:pPr>
    </w:p>
    <w:p w14:paraId="2A84A5A3" w14:textId="77777777" w:rsidR="008855C9" w:rsidRPr="008855C9" w:rsidRDefault="008855C9" w:rsidP="008855C9">
      <w:pPr>
        <w:autoSpaceDE w:val="0"/>
        <w:autoSpaceDN w:val="0"/>
        <w:adjustRightInd w:val="0"/>
        <w:spacing w:line="240" w:lineRule="auto"/>
        <w:jc w:val="left"/>
        <w:rPr>
          <w:rFonts w:ascii="Verdana" w:eastAsia="Calibri" w:hAnsi="Verdana" w:cs="Arial"/>
          <w:i/>
          <w:color w:val="000000"/>
          <w:sz w:val="18"/>
          <w:szCs w:val="18"/>
        </w:rPr>
      </w:pPr>
      <w:r w:rsidRPr="008855C9">
        <w:rPr>
          <w:rFonts w:ascii="Verdana" w:eastAsia="Calibri" w:hAnsi="Verdana" w:cs="Arial"/>
          <w:i/>
          <w:color w:val="000000"/>
          <w:sz w:val="18"/>
          <w:szCs w:val="18"/>
        </w:rPr>
        <w:lastRenderedPageBreak/>
        <w:t>1.2 Voorbehoud fictieve dienstbetrekkingen</w:t>
      </w:r>
    </w:p>
    <w:p w14:paraId="3DD323F9" w14:textId="77777777" w:rsidR="008855C9" w:rsidRPr="008855C9" w:rsidRDefault="008855C9" w:rsidP="008855C9">
      <w:pPr>
        <w:autoSpaceDE w:val="0"/>
        <w:autoSpaceDN w:val="0"/>
        <w:adjustRightInd w:val="0"/>
        <w:spacing w:line="240" w:lineRule="auto"/>
        <w:jc w:val="left"/>
        <w:rPr>
          <w:rFonts w:ascii="Verdana" w:eastAsia="Calibri" w:hAnsi="Verdana" w:cs="Arial"/>
          <w:color w:val="000000"/>
          <w:sz w:val="18"/>
          <w:szCs w:val="18"/>
        </w:rPr>
      </w:pPr>
    </w:p>
    <w:p w14:paraId="6817E56A" w14:textId="77777777" w:rsidR="008855C9" w:rsidRPr="008855C9" w:rsidRDefault="008855C9" w:rsidP="008855C9">
      <w:pPr>
        <w:autoSpaceDE w:val="0"/>
        <w:autoSpaceDN w:val="0"/>
        <w:adjustRightInd w:val="0"/>
        <w:spacing w:line="240" w:lineRule="auto"/>
        <w:jc w:val="left"/>
        <w:rPr>
          <w:rFonts w:ascii="Verdana" w:eastAsia="Calibri" w:hAnsi="Verdana" w:cs="Arial"/>
          <w:color w:val="000000"/>
          <w:sz w:val="18"/>
          <w:szCs w:val="18"/>
        </w:rPr>
      </w:pPr>
      <w:r w:rsidRPr="008855C9">
        <w:rPr>
          <w:rFonts w:ascii="Verdana" w:eastAsia="Calibri" w:hAnsi="Verdana" w:cs="Arial"/>
          <w:color w:val="000000"/>
          <w:sz w:val="18"/>
          <w:szCs w:val="18"/>
        </w:rPr>
        <w:t>In gevallen waarin geen sprake is van een echte dienstbetrekking kennen de loonheffingen voor een aantal situaties ‘fictieve dienstbetrekkingen’. Als een fictieve dienstbetrekking van toepassing is, moet de opdrachtgever toch loonheffingen inhouden en betalen.</w:t>
      </w:r>
    </w:p>
    <w:p w14:paraId="77C90B2A" w14:textId="77777777" w:rsidR="008855C9" w:rsidRPr="008855C9" w:rsidRDefault="008855C9" w:rsidP="008855C9">
      <w:pPr>
        <w:autoSpaceDE w:val="0"/>
        <w:autoSpaceDN w:val="0"/>
        <w:adjustRightInd w:val="0"/>
        <w:spacing w:line="240" w:lineRule="auto"/>
        <w:jc w:val="left"/>
        <w:rPr>
          <w:rFonts w:ascii="Verdana" w:eastAsia="Calibri" w:hAnsi="Verdana" w:cs="Arial"/>
          <w:color w:val="000000"/>
          <w:sz w:val="18"/>
          <w:szCs w:val="18"/>
        </w:rPr>
      </w:pPr>
    </w:p>
    <w:p w14:paraId="76BE4D87" w14:textId="59804C3D" w:rsidR="008855C9" w:rsidRPr="008855C9" w:rsidRDefault="008855C9" w:rsidP="008855C9">
      <w:pPr>
        <w:autoSpaceDE w:val="0"/>
        <w:autoSpaceDN w:val="0"/>
        <w:adjustRightInd w:val="0"/>
        <w:spacing w:line="240" w:lineRule="auto"/>
        <w:jc w:val="left"/>
        <w:rPr>
          <w:rFonts w:ascii="Verdana" w:eastAsia="Calibri" w:hAnsi="Verdana" w:cs="Arial"/>
          <w:color w:val="000000"/>
          <w:sz w:val="18"/>
          <w:szCs w:val="18"/>
        </w:rPr>
      </w:pPr>
      <w:r w:rsidRPr="008855C9">
        <w:rPr>
          <w:rFonts w:ascii="Verdana" w:eastAsia="Calibri" w:hAnsi="Verdana" w:cs="Arial"/>
          <w:color w:val="000000"/>
          <w:sz w:val="18"/>
          <w:szCs w:val="18"/>
        </w:rPr>
        <w:t xml:space="preserve">Sinds 1 mei 2016 kunnen de opdrachtgever en de opdrachtnemer er samen voor kiezen om de fictieve dienstbetrekkingen voor thuiswerkers en gelijkgestelden niet op hun arbeidsrelatie van toepassing te laten zijn. Die gezamenlijke keuze moet blijken uit de afspraken die de opdrachtgever en de opdrachtnemer vóór de eerste betaling hebben vastgelegd. In de onderstaande overeenkomst is opgenomen dat de fictieve dienstbetrekkingen voor thuiswerkers en gelijkgestelden niet van toepassing zijn. (Zie </w:t>
      </w:r>
      <w:r w:rsidR="00D93F7D">
        <w:rPr>
          <w:rFonts w:ascii="Verdana" w:eastAsia="Calibri" w:hAnsi="Verdana" w:cs="Arial"/>
          <w:color w:val="000000"/>
          <w:sz w:val="18"/>
          <w:szCs w:val="18"/>
        </w:rPr>
        <w:t>artikel 1.6</w:t>
      </w:r>
      <w:r w:rsidRPr="008855C9">
        <w:rPr>
          <w:rFonts w:ascii="Verdana" w:eastAsia="Calibri" w:hAnsi="Verdana" w:cs="Arial"/>
          <w:color w:val="000000"/>
          <w:sz w:val="18"/>
          <w:szCs w:val="18"/>
        </w:rPr>
        <w:t xml:space="preserve"> van de bijgevoegde overeenkomst.)</w:t>
      </w:r>
    </w:p>
    <w:p w14:paraId="7DB13D3C" w14:textId="77777777" w:rsidR="008855C9" w:rsidRPr="008855C9" w:rsidRDefault="008855C9" w:rsidP="008855C9">
      <w:pPr>
        <w:autoSpaceDE w:val="0"/>
        <w:autoSpaceDN w:val="0"/>
        <w:adjustRightInd w:val="0"/>
        <w:spacing w:line="240" w:lineRule="auto"/>
        <w:jc w:val="left"/>
        <w:rPr>
          <w:rFonts w:ascii="Verdana" w:eastAsia="Calibri" w:hAnsi="Verdana" w:cs="Arial"/>
          <w:color w:val="000000"/>
          <w:sz w:val="18"/>
          <w:szCs w:val="18"/>
        </w:rPr>
      </w:pPr>
    </w:p>
    <w:p w14:paraId="1387171E" w14:textId="77777777" w:rsidR="008855C9" w:rsidRPr="008855C9" w:rsidRDefault="008855C9" w:rsidP="008855C9">
      <w:pPr>
        <w:autoSpaceDE w:val="0"/>
        <w:autoSpaceDN w:val="0"/>
        <w:adjustRightInd w:val="0"/>
        <w:spacing w:line="240" w:lineRule="auto"/>
        <w:jc w:val="left"/>
        <w:rPr>
          <w:rFonts w:ascii="Verdana" w:eastAsia="Calibri" w:hAnsi="Verdana" w:cs="Arial"/>
          <w:color w:val="000000"/>
          <w:sz w:val="18"/>
          <w:szCs w:val="18"/>
        </w:rPr>
      </w:pPr>
      <w:r w:rsidRPr="008855C9">
        <w:rPr>
          <w:rFonts w:ascii="Verdana" w:eastAsia="Calibri" w:hAnsi="Verdana" w:cs="Arial"/>
          <w:b/>
          <w:i/>
          <w:color w:val="000000"/>
          <w:sz w:val="18"/>
          <w:szCs w:val="18"/>
        </w:rPr>
        <w:t>Let op!</w:t>
      </w:r>
      <w:r w:rsidRPr="008855C9">
        <w:rPr>
          <w:rFonts w:ascii="Verdana" w:eastAsia="Calibri" w:hAnsi="Verdana" w:cs="Arial"/>
          <w:color w:val="000000"/>
          <w:sz w:val="18"/>
          <w:szCs w:val="18"/>
        </w:rPr>
        <w:t xml:space="preserve"> </w:t>
      </w:r>
    </w:p>
    <w:p w14:paraId="408E982A" w14:textId="77777777" w:rsidR="008855C9" w:rsidRPr="008855C9" w:rsidRDefault="008855C9" w:rsidP="008855C9">
      <w:pPr>
        <w:autoSpaceDE w:val="0"/>
        <w:autoSpaceDN w:val="0"/>
        <w:adjustRightInd w:val="0"/>
        <w:spacing w:line="240" w:lineRule="auto"/>
        <w:jc w:val="left"/>
        <w:rPr>
          <w:rFonts w:ascii="Verdana" w:eastAsia="Calibri" w:hAnsi="Verdana" w:cs="Arial"/>
          <w:color w:val="000000"/>
          <w:sz w:val="18"/>
          <w:szCs w:val="18"/>
        </w:rPr>
      </w:pPr>
      <w:r w:rsidRPr="008855C9">
        <w:rPr>
          <w:rFonts w:ascii="Verdana" w:eastAsia="Calibri" w:hAnsi="Verdana" w:cs="Arial"/>
          <w:color w:val="000000"/>
          <w:sz w:val="18"/>
          <w:szCs w:val="18"/>
        </w:rPr>
        <w:t>Bij mijn beoordeling, maak ik een voorbehoud voor de situaties waarin andere fictieve dienstbetrekkingen van toepassing zijn, omdat ik dit niet kan beoordelen op basis van de door u voorgelegde overeenkomst. Lees de bijlage voor meer informatie over fictieve dienstbetrekkingen.</w:t>
      </w:r>
    </w:p>
    <w:p w14:paraId="39705AED" w14:textId="77777777" w:rsidR="008855C9" w:rsidRPr="008855C9" w:rsidRDefault="008855C9" w:rsidP="008855C9">
      <w:pPr>
        <w:autoSpaceDE w:val="0"/>
        <w:autoSpaceDN w:val="0"/>
        <w:adjustRightInd w:val="0"/>
        <w:spacing w:line="240" w:lineRule="auto"/>
        <w:jc w:val="left"/>
        <w:rPr>
          <w:rFonts w:ascii="Verdana" w:eastAsia="Calibri" w:hAnsi="Verdana" w:cs="Arial"/>
          <w:color w:val="000000"/>
          <w:sz w:val="18"/>
          <w:szCs w:val="18"/>
        </w:rPr>
      </w:pPr>
    </w:p>
    <w:p w14:paraId="265CFD82" w14:textId="77777777" w:rsidR="008855C9" w:rsidRPr="008855C9" w:rsidRDefault="008855C9" w:rsidP="008855C9">
      <w:pPr>
        <w:autoSpaceDE w:val="0"/>
        <w:autoSpaceDN w:val="0"/>
        <w:adjustRightInd w:val="0"/>
        <w:spacing w:line="240" w:lineRule="auto"/>
        <w:jc w:val="left"/>
        <w:rPr>
          <w:rFonts w:ascii="Verdana" w:eastAsia="Calibri" w:hAnsi="Verdana" w:cs="Arial"/>
          <w:b/>
          <w:color w:val="000000"/>
          <w:sz w:val="18"/>
          <w:szCs w:val="18"/>
        </w:rPr>
      </w:pPr>
      <w:r w:rsidRPr="008855C9">
        <w:rPr>
          <w:rFonts w:ascii="Verdana" w:eastAsia="Calibri" w:hAnsi="Verdana" w:cs="Arial"/>
          <w:b/>
          <w:color w:val="000000"/>
          <w:sz w:val="18"/>
          <w:szCs w:val="18"/>
        </w:rPr>
        <w:t>2 Werken volgens de overeenkomst</w:t>
      </w:r>
    </w:p>
    <w:p w14:paraId="58761BAC" w14:textId="77777777" w:rsidR="008855C9" w:rsidRPr="008855C9" w:rsidRDefault="008855C9" w:rsidP="008855C9">
      <w:pPr>
        <w:autoSpaceDE w:val="0"/>
        <w:autoSpaceDN w:val="0"/>
        <w:adjustRightInd w:val="0"/>
        <w:spacing w:line="240" w:lineRule="auto"/>
        <w:jc w:val="left"/>
        <w:rPr>
          <w:rFonts w:ascii="Verdana" w:eastAsia="Calibri" w:hAnsi="Verdana" w:cs="Arial"/>
          <w:color w:val="000000"/>
          <w:sz w:val="18"/>
          <w:szCs w:val="18"/>
        </w:rPr>
      </w:pPr>
    </w:p>
    <w:p w14:paraId="46107F35" w14:textId="77777777" w:rsidR="008855C9" w:rsidRPr="008855C9" w:rsidRDefault="008855C9" w:rsidP="008855C9">
      <w:pPr>
        <w:autoSpaceDE w:val="0"/>
        <w:autoSpaceDN w:val="0"/>
        <w:adjustRightInd w:val="0"/>
        <w:spacing w:line="240" w:lineRule="auto"/>
        <w:jc w:val="left"/>
        <w:rPr>
          <w:rFonts w:ascii="Verdana" w:eastAsia="Calibri" w:hAnsi="Verdana" w:cs="Arial"/>
          <w:color w:val="000000"/>
          <w:sz w:val="18"/>
          <w:szCs w:val="18"/>
        </w:rPr>
      </w:pPr>
      <w:r w:rsidRPr="008855C9">
        <w:rPr>
          <w:rFonts w:ascii="Verdana" w:eastAsia="Calibri" w:hAnsi="Verdana" w:cs="Arial"/>
          <w:color w:val="000000"/>
          <w:sz w:val="18"/>
          <w:szCs w:val="18"/>
        </w:rPr>
        <w:t>De opdrachtgever en opdrachtnemer moeten in de praktijk werken volgens de voorwaarden en afspraken in de overeenkomst. Zolang zij dat doen, is er geen sprake van een dienstbetrekking (onder voorbehoud van enkele fictieve dienstbetrekkingen, zie punt 1.2). De opdrachtgever hoeft dan geen loonheffingen in te houden en te betalen.</w:t>
      </w:r>
    </w:p>
    <w:p w14:paraId="01ECF969" w14:textId="77777777" w:rsidR="008855C9" w:rsidRPr="008855C9" w:rsidRDefault="008855C9" w:rsidP="008855C9">
      <w:pPr>
        <w:autoSpaceDE w:val="0"/>
        <w:autoSpaceDN w:val="0"/>
        <w:adjustRightInd w:val="0"/>
        <w:spacing w:line="240" w:lineRule="auto"/>
        <w:jc w:val="left"/>
        <w:rPr>
          <w:rFonts w:ascii="Verdana" w:eastAsia="Calibri" w:hAnsi="Verdana" w:cs="Arial"/>
          <w:color w:val="000000"/>
          <w:sz w:val="18"/>
          <w:szCs w:val="18"/>
        </w:rPr>
      </w:pPr>
    </w:p>
    <w:p w14:paraId="7B28ECDC" w14:textId="77777777" w:rsidR="008855C9" w:rsidRPr="008855C9" w:rsidRDefault="008855C9" w:rsidP="008855C9">
      <w:pPr>
        <w:spacing w:line="240" w:lineRule="auto"/>
        <w:jc w:val="left"/>
        <w:rPr>
          <w:rFonts w:ascii="Verdana" w:eastAsia="Calibri" w:hAnsi="Verdana" w:cs="Arial"/>
          <w:b/>
          <w:sz w:val="18"/>
          <w:szCs w:val="18"/>
        </w:rPr>
      </w:pPr>
      <w:r w:rsidRPr="008855C9">
        <w:rPr>
          <w:rFonts w:ascii="Verdana" w:eastAsia="Calibri" w:hAnsi="Verdana" w:cs="Arial"/>
          <w:b/>
          <w:sz w:val="18"/>
          <w:szCs w:val="18"/>
        </w:rPr>
        <w:t>3 Overeenkomst aanpassen: kenmerkende bepalingen niet veranderen</w:t>
      </w:r>
    </w:p>
    <w:p w14:paraId="6C13AB35" w14:textId="77777777" w:rsidR="008855C9" w:rsidRPr="008855C9" w:rsidRDefault="008855C9" w:rsidP="008855C9">
      <w:pPr>
        <w:spacing w:line="240" w:lineRule="auto"/>
        <w:jc w:val="left"/>
        <w:rPr>
          <w:rFonts w:ascii="Verdana" w:eastAsia="Calibri" w:hAnsi="Verdana" w:cs="Arial"/>
          <w:sz w:val="18"/>
          <w:szCs w:val="18"/>
        </w:rPr>
      </w:pPr>
    </w:p>
    <w:p w14:paraId="499C07C4" w14:textId="77777777" w:rsidR="008855C9" w:rsidRDefault="008855C9" w:rsidP="008855C9">
      <w:pPr>
        <w:spacing w:line="240" w:lineRule="auto"/>
        <w:jc w:val="left"/>
        <w:rPr>
          <w:rFonts w:ascii="Verdana" w:eastAsia="Calibri" w:hAnsi="Verdana" w:cs="Arial"/>
          <w:sz w:val="18"/>
          <w:szCs w:val="18"/>
        </w:rPr>
      </w:pPr>
      <w:r w:rsidRPr="008855C9">
        <w:rPr>
          <w:rFonts w:ascii="Verdana" w:eastAsia="Calibri" w:hAnsi="Verdana" w:cs="Arial"/>
          <w:sz w:val="18"/>
          <w:szCs w:val="18"/>
        </w:rPr>
        <w:t>Deze overeenkomst bevat een aantal artikelen die van belang zijn bij het bepalen of er sprake is van een dienstbetrekking. In de punten 1.1 en 1.2 is de inhoud van die artikelen genoemd. U mag deze onderdelen van de overeenkomst niet veranderen.</w:t>
      </w:r>
    </w:p>
    <w:p w14:paraId="0BBB21E3" w14:textId="77777777" w:rsidR="00D93F7D" w:rsidRPr="008855C9" w:rsidRDefault="00D93F7D" w:rsidP="008855C9">
      <w:pPr>
        <w:spacing w:line="240" w:lineRule="auto"/>
        <w:jc w:val="left"/>
        <w:rPr>
          <w:rFonts w:ascii="Verdana" w:eastAsia="Calibri" w:hAnsi="Verdana" w:cs="Arial"/>
          <w:sz w:val="18"/>
          <w:szCs w:val="18"/>
        </w:rPr>
      </w:pPr>
    </w:p>
    <w:p w14:paraId="01E2B942" w14:textId="00485016" w:rsidR="008855C9" w:rsidRDefault="008855C9" w:rsidP="008855C9">
      <w:pPr>
        <w:spacing w:line="240" w:lineRule="auto"/>
        <w:jc w:val="left"/>
        <w:rPr>
          <w:rFonts w:ascii="Verdana" w:eastAsia="Calibri" w:hAnsi="Verdana" w:cs="Arial"/>
          <w:sz w:val="18"/>
          <w:szCs w:val="18"/>
        </w:rPr>
      </w:pPr>
      <w:r w:rsidRPr="008855C9">
        <w:rPr>
          <w:rFonts w:ascii="Verdana" w:eastAsia="Calibri" w:hAnsi="Verdana" w:cs="Arial"/>
          <w:sz w:val="18"/>
          <w:szCs w:val="18"/>
        </w:rPr>
        <w:t xml:space="preserve">De overige </w:t>
      </w:r>
      <w:r w:rsidRPr="009533BA">
        <w:rPr>
          <w:rFonts w:ascii="Verdana" w:eastAsia="Calibri" w:hAnsi="Verdana" w:cs="Arial"/>
          <w:sz w:val="18"/>
          <w:szCs w:val="18"/>
        </w:rPr>
        <w:t>onderdelen van de overeenkomst kunt u aanvullen en aanpassen aan uw eigen situatie, als dat niet in strijd is met hetgeen in 1.1 en 1.2 is genoemd. Wij hebben over deze overeenkomst geoordeeld dat er geen sprake is van een gezagsverhouding</w:t>
      </w:r>
      <w:r w:rsidR="00F244A4" w:rsidRPr="009533BA">
        <w:rPr>
          <w:rFonts w:ascii="Verdana" w:eastAsia="Calibri" w:hAnsi="Verdana" w:cs="Arial"/>
          <w:sz w:val="18"/>
          <w:szCs w:val="18"/>
        </w:rPr>
        <w:t xml:space="preserve"> </w:t>
      </w:r>
      <w:r w:rsidR="00F244A4" w:rsidRPr="009533BA">
        <w:rPr>
          <w:rFonts w:ascii="Verdana" w:eastAsia="Calibri" w:hAnsi="Verdana" w:cs="Arial"/>
          <w:color w:val="000000"/>
          <w:sz w:val="18"/>
          <w:szCs w:val="18"/>
        </w:rPr>
        <w:t>en geen sprake van een verplichting om de arbeid persoonlijk te verrichten</w:t>
      </w:r>
      <w:r w:rsidRPr="009533BA">
        <w:rPr>
          <w:rFonts w:ascii="Verdana" w:eastAsia="Calibri" w:hAnsi="Verdana" w:cs="Arial"/>
          <w:sz w:val="18"/>
          <w:szCs w:val="18"/>
        </w:rPr>
        <w:t>. Als aanvullingen of veranderingen afbreuk doen aan de artikelen waarop dat oordeel is gebaseerd, biedt de overeenkomst niet meer de zekerheid dat de opdrachtgever geen loonheffingen hoeft in te houden en te betalen.</w:t>
      </w:r>
    </w:p>
    <w:p w14:paraId="250FB3E5" w14:textId="77777777" w:rsidR="00D93F7D" w:rsidRPr="008855C9" w:rsidRDefault="00D93F7D" w:rsidP="008855C9">
      <w:pPr>
        <w:spacing w:line="240" w:lineRule="auto"/>
        <w:jc w:val="left"/>
        <w:rPr>
          <w:rFonts w:ascii="Verdana" w:eastAsia="Calibri" w:hAnsi="Verdana" w:cs="Arial"/>
          <w:sz w:val="18"/>
          <w:szCs w:val="18"/>
        </w:rPr>
      </w:pPr>
    </w:p>
    <w:p w14:paraId="71E9BE4A" w14:textId="77777777" w:rsidR="008855C9" w:rsidRPr="008855C9" w:rsidRDefault="008855C9" w:rsidP="008855C9">
      <w:pPr>
        <w:spacing w:line="240" w:lineRule="auto"/>
        <w:jc w:val="left"/>
        <w:rPr>
          <w:rFonts w:ascii="Verdana" w:eastAsia="Calibri" w:hAnsi="Verdana" w:cs="Arial"/>
          <w:sz w:val="18"/>
          <w:szCs w:val="18"/>
        </w:rPr>
      </w:pPr>
      <w:r w:rsidRPr="008855C9">
        <w:rPr>
          <w:rFonts w:ascii="Verdana" w:eastAsia="Calibri" w:hAnsi="Verdana" w:cs="Arial"/>
          <w:sz w:val="18"/>
          <w:szCs w:val="18"/>
        </w:rPr>
        <w:t>Wij hebben ons standpunt gegeven naar aanleiding van een verzoek om vooroverleg. Ons oordeel is uitsluitend gebaseerd op de voorgelegde overeenkomst. Als in aanvulling daarop algemene voorwaarden, voorschriften, specificaties e.d. van toepassing zijn, mogen ook die geen afbreuk doen aan het karakter van de overeenkomst.</w:t>
      </w:r>
    </w:p>
    <w:p w14:paraId="2F360842" w14:textId="77777777" w:rsidR="008855C9" w:rsidRPr="008855C9" w:rsidRDefault="008855C9" w:rsidP="008855C9">
      <w:pPr>
        <w:spacing w:line="240" w:lineRule="auto"/>
        <w:jc w:val="left"/>
        <w:rPr>
          <w:rFonts w:ascii="Verdana" w:eastAsia="Calibri" w:hAnsi="Verdana" w:cs="Arial"/>
          <w:sz w:val="18"/>
          <w:szCs w:val="18"/>
        </w:rPr>
      </w:pPr>
    </w:p>
    <w:p w14:paraId="46E7A19F" w14:textId="77777777" w:rsidR="008855C9" w:rsidRPr="008855C9" w:rsidRDefault="008855C9" w:rsidP="008855C9">
      <w:pPr>
        <w:spacing w:line="240" w:lineRule="auto"/>
        <w:jc w:val="left"/>
        <w:rPr>
          <w:rFonts w:ascii="Verdana" w:eastAsia="Calibri" w:hAnsi="Verdana" w:cs="Arial"/>
          <w:b/>
          <w:sz w:val="18"/>
          <w:szCs w:val="18"/>
        </w:rPr>
      </w:pPr>
      <w:r w:rsidRPr="008855C9">
        <w:rPr>
          <w:rFonts w:ascii="Verdana" w:eastAsia="Calibri" w:hAnsi="Verdana" w:cs="Arial"/>
          <w:b/>
          <w:sz w:val="18"/>
          <w:szCs w:val="18"/>
        </w:rPr>
        <w:t>4 Vastleggen van het kenmerknummer van de overeenkomst</w:t>
      </w:r>
    </w:p>
    <w:p w14:paraId="3F301BD7" w14:textId="77777777" w:rsidR="008855C9" w:rsidRPr="008855C9" w:rsidRDefault="008855C9" w:rsidP="008855C9">
      <w:pPr>
        <w:spacing w:line="240" w:lineRule="auto"/>
        <w:jc w:val="left"/>
        <w:rPr>
          <w:rFonts w:ascii="Verdana" w:eastAsia="Calibri" w:hAnsi="Verdana" w:cs="Arial"/>
          <w:sz w:val="18"/>
          <w:szCs w:val="18"/>
        </w:rPr>
      </w:pPr>
    </w:p>
    <w:p w14:paraId="3A37DA36" w14:textId="1E614FE8" w:rsidR="00D93F7D" w:rsidRDefault="008855C9" w:rsidP="008855C9">
      <w:pPr>
        <w:spacing w:line="240" w:lineRule="auto"/>
        <w:jc w:val="left"/>
        <w:rPr>
          <w:rFonts w:ascii="Verdana" w:eastAsia="Calibri" w:hAnsi="Verdana" w:cs="Arial"/>
          <w:sz w:val="18"/>
          <w:szCs w:val="18"/>
        </w:rPr>
      </w:pPr>
      <w:r w:rsidRPr="008855C9">
        <w:rPr>
          <w:rFonts w:ascii="Verdana" w:eastAsia="Calibri" w:hAnsi="Verdana" w:cs="Arial"/>
          <w:sz w:val="18"/>
          <w:szCs w:val="18"/>
        </w:rPr>
        <w:t xml:space="preserve">Deze beoordeling is bij de Belastingdienst geregistreerd onder nummer </w:t>
      </w:r>
      <w:r w:rsidR="00D93F7D">
        <w:rPr>
          <w:rFonts w:ascii="Verdana" w:eastAsia="Calibri" w:hAnsi="Verdana" w:cs="Arial"/>
          <w:sz w:val="18"/>
          <w:szCs w:val="18"/>
        </w:rPr>
        <w:t>9061574683</w:t>
      </w:r>
      <w:r w:rsidR="001E1D18">
        <w:rPr>
          <w:rFonts w:ascii="Verdana" w:eastAsia="Calibri" w:hAnsi="Verdana" w:cs="Arial"/>
          <w:sz w:val="18"/>
          <w:szCs w:val="18"/>
        </w:rPr>
        <w:t>.</w:t>
      </w:r>
    </w:p>
    <w:p w14:paraId="18C0253D" w14:textId="77777777" w:rsidR="001E1D18" w:rsidRDefault="001E1D18" w:rsidP="008855C9">
      <w:pPr>
        <w:spacing w:line="240" w:lineRule="auto"/>
        <w:jc w:val="left"/>
        <w:rPr>
          <w:rFonts w:ascii="Verdana" w:eastAsia="Calibri" w:hAnsi="Verdana" w:cs="Arial"/>
          <w:sz w:val="18"/>
          <w:szCs w:val="18"/>
        </w:rPr>
      </w:pPr>
    </w:p>
    <w:p w14:paraId="70D03553" w14:textId="2A633012" w:rsidR="008855C9" w:rsidRPr="008855C9" w:rsidRDefault="008855C9" w:rsidP="008855C9">
      <w:pPr>
        <w:spacing w:line="240" w:lineRule="auto"/>
        <w:jc w:val="left"/>
        <w:rPr>
          <w:rFonts w:ascii="Verdana" w:eastAsia="Calibri" w:hAnsi="Verdana" w:cs="Arial"/>
          <w:sz w:val="18"/>
          <w:szCs w:val="18"/>
        </w:rPr>
      </w:pPr>
      <w:r w:rsidRPr="008855C9">
        <w:rPr>
          <w:rFonts w:ascii="Verdana" w:eastAsia="Calibri" w:hAnsi="Verdana" w:cs="Arial"/>
          <w:sz w:val="18"/>
          <w:szCs w:val="18"/>
        </w:rPr>
        <w:t xml:space="preserve">Als u wilt werken volgens deze overeenkomst, is het belangrijk dat dit duidelijk wordt vastgelegd. Daarvoor kan bijvoorbeeld in de overeenkomst tussen opdrachtgever en opdrachtnemer de volgende tekst worden opgenomen: </w:t>
      </w:r>
    </w:p>
    <w:p w14:paraId="7E9AA8A9" w14:textId="77777777" w:rsidR="008855C9" w:rsidRPr="008855C9" w:rsidRDefault="008855C9" w:rsidP="008855C9">
      <w:pPr>
        <w:spacing w:line="240" w:lineRule="auto"/>
        <w:jc w:val="left"/>
        <w:rPr>
          <w:rFonts w:ascii="Verdana" w:eastAsia="Calibri" w:hAnsi="Verdana" w:cs="Arial"/>
          <w:sz w:val="18"/>
          <w:szCs w:val="18"/>
        </w:rPr>
      </w:pPr>
    </w:p>
    <w:p w14:paraId="0E4550CF" w14:textId="5642E3CC" w:rsidR="008855C9" w:rsidRPr="008855C9" w:rsidRDefault="008855C9" w:rsidP="008855C9">
      <w:pPr>
        <w:spacing w:line="240" w:lineRule="auto"/>
        <w:jc w:val="left"/>
        <w:rPr>
          <w:rFonts w:ascii="Verdana" w:eastAsia="Calibri" w:hAnsi="Verdana" w:cs="Arial"/>
          <w:sz w:val="18"/>
          <w:szCs w:val="18"/>
        </w:rPr>
      </w:pPr>
      <w:r w:rsidRPr="008855C9">
        <w:rPr>
          <w:rFonts w:ascii="Verdana" w:eastAsia="Calibri" w:hAnsi="Verdana" w:cs="Arial"/>
          <w:sz w:val="18"/>
          <w:szCs w:val="18"/>
        </w:rPr>
        <w:lastRenderedPageBreak/>
        <w:t>‘</w:t>
      </w:r>
      <w:r w:rsidRPr="008855C9">
        <w:rPr>
          <w:rFonts w:ascii="Verdana" w:eastAsia="Calibri" w:hAnsi="Verdana" w:cs="Arial"/>
          <w:i/>
          <w:sz w:val="18"/>
          <w:szCs w:val="18"/>
        </w:rPr>
        <w:t>Deze overeenkomst is gebaseerd op d</w:t>
      </w:r>
      <w:r w:rsidR="00D93F7D">
        <w:rPr>
          <w:rFonts w:ascii="Verdana" w:eastAsia="Calibri" w:hAnsi="Verdana" w:cs="Arial"/>
          <w:i/>
          <w:sz w:val="18"/>
          <w:szCs w:val="18"/>
        </w:rPr>
        <w:t xml:space="preserve">e door de Belastingdienst op 26 november 2015 </w:t>
      </w:r>
      <w:bookmarkStart w:id="0" w:name="kcGoedkeuringsnummer"/>
      <w:r w:rsidR="00D93F7D">
        <w:rPr>
          <w:rFonts w:ascii="Verdana" w:eastAsia="Calibri" w:hAnsi="Verdana" w:cs="Arial"/>
          <w:i/>
          <w:sz w:val="18"/>
          <w:szCs w:val="18"/>
        </w:rPr>
        <w:t xml:space="preserve">onder nummer </w:t>
      </w:r>
      <w:bookmarkEnd w:id="0"/>
      <w:r w:rsidR="00D93F7D">
        <w:rPr>
          <w:rFonts w:ascii="Verdana" w:eastAsia="Calibri" w:hAnsi="Verdana" w:cs="Arial"/>
          <w:sz w:val="18"/>
          <w:szCs w:val="18"/>
        </w:rPr>
        <w:t xml:space="preserve">9061574683, versie 9 maart 2017, </w:t>
      </w:r>
      <w:r w:rsidRPr="008855C9">
        <w:rPr>
          <w:rFonts w:ascii="Verdana" w:eastAsia="Calibri" w:hAnsi="Verdana" w:cs="Arial"/>
          <w:i/>
          <w:sz w:val="18"/>
          <w:szCs w:val="18"/>
        </w:rPr>
        <w:t>beoordeelde overeenkomst.</w:t>
      </w:r>
      <w:r w:rsidRPr="008855C9">
        <w:rPr>
          <w:rFonts w:ascii="Verdana" w:eastAsia="Calibri" w:hAnsi="Verdana" w:cs="Arial"/>
          <w:sz w:val="18"/>
          <w:szCs w:val="18"/>
        </w:rPr>
        <w:t>’</w:t>
      </w:r>
    </w:p>
    <w:p w14:paraId="1439E0F4" w14:textId="77777777" w:rsidR="008855C9" w:rsidRPr="008855C9" w:rsidRDefault="008855C9" w:rsidP="008855C9">
      <w:pPr>
        <w:spacing w:line="240" w:lineRule="auto"/>
        <w:jc w:val="left"/>
        <w:rPr>
          <w:rFonts w:ascii="Verdana" w:eastAsia="Calibri" w:hAnsi="Verdana" w:cs="Arial"/>
          <w:sz w:val="18"/>
          <w:szCs w:val="18"/>
        </w:rPr>
      </w:pPr>
    </w:p>
    <w:p w14:paraId="0B77BC9F" w14:textId="77777777" w:rsidR="008855C9" w:rsidRPr="008855C9" w:rsidRDefault="008855C9" w:rsidP="008855C9">
      <w:pPr>
        <w:spacing w:line="240" w:lineRule="auto"/>
        <w:jc w:val="left"/>
        <w:rPr>
          <w:rFonts w:ascii="Verdana" w:eastAsia="Calibri" w:hAnsi="Verdana" w:cs="Arial"/>
          <w:b/>
          <w:sz w:val="18"/>
          <w:szCs w:val="18"/>
        </w:rPr>
      </w:pPr>
      <w:r w:rsidRPr="008855C9">
        <w:rPr>
          <w:rFonts w:ascii="Verdana" w:eastAsia="Calibri" w:hAnsi="Verdana" w:cs="Arial"/>
          <w:sz w:val="18"/>
          <w:szCs w:val="18"/>
        </w:rPr>
        <w:t xml:space="preserve"> </w:t>
      </w:r>
      <w:r w:rsidRPr="008855C9">
        <w:rPr>
          <w:rFonts w:ascii="Verdana" w:eastAsia="Calibri" w:hAnsi="Verdana" w:cs="Arial"/>
          <w:b/>
          <w:sz w:val="18"/>
          <w:szCs w:val="18"/>
        </w:rPr>
        <w:t>5 Geldigheidsduur van de beoordeling</w:t>
      </w:r>
    </w:p>
    <w:p w14:paraId="0B8BDA49" w14:textId="77777777" w:rsidR="008855C9" w:rsidRPr="008855C9" w:rsidRDefault="008855C9" w:rsidP="008855C9">
      <w:pPr>
        <w:spacing w:line="240" w:lineRule="auto"/>
        <w:jc w:val="left"/>
        <w:rPr>
          <w:rFonts w:ascii="Verdana" w:eastAsia="Calibri" w:hAnsi="Verdana" w:cs="Arial"/>
          <w:b/>
          <w:sz w:val="18"/>
          <w:szCs w:val="18"/>
        </w:rPr>
      </w:pPr>
    </w:p>
    <w:p w14:paraId="0F41D0AE" w14:textId="77777777" w:rsidR="008855C9" w:rsidRPr="008855C9" w:rsidRDefault="008855C9" w:rsidP="008855C9">
      <w:pPr>
        <w:spacing w:line="240" w:lineRule="auto"/>
        <w:jc w:val="left"/>
        <w:rPr>
          <w:rFonts w:ascii="Verdana" w:eastAsia="Calibri" w:hAnsi="Verdana" w:cs="Arial"/>
          <w:sz w:val="18"/>
          <w:szCs w:val="18"/>
        </w:rPr>
      </w:pPr>
      <w:r w:rsidRPr="008855C9">
        <w:rPr>
          <w:rFonts w:ascii="Verdana" w:eastAsia="Calibri" w:hAnsi="Verdana" w:cs="Arial"/>
          <w:sz w:val="18"/>
          <w:szCs w:val="18"/>
        </w:rPr>
        <w:t>Ons oordeel over deze overeenkomst is 5 jaar geldig vanaf de datum van beoordeling, onder voorbehoud van wijzigingen in de wet- of regelgeving in die 5 jaar. Ook jurisprudentie kan aanleiding zijn deze beoordeling van de overeenkomst in te trekken. Daarbij nemen wij de beginselen van behoorlijk bestuur in acht.</w:t>
      </w:r>
    </w:p>
    <w:p w14:paraId="6AEF527D" w14:textId="77777777" w:rsidR="008855C9" w:rsidRPr="008855C9" w:rsidRDefault="008855C9" w:rsidP="008855C9">
      <w:pPr>
        <w:spacing w:line="240" w:lineRule="auto"/>
        <w:jc w:val="left"/>
        <w:rPr>
          <w:rFonts w:ascii="Verdana" w:eastAsia="Calibri" w:hAnsi="Verdana" w:cs="Arial"/>
          <w:sz w:val="18"/>
          <w:szCs w:val="18"/>
        </w:rPr>
      </w:pPr>
    </w:p>
    <w:p w14:paraId="7A3C76D9" w14:textId="77777777" w:rsidR="008855C9" w:rsidRPr="008855C9" w:rsidRDefault="008855C9" w:rsidP="008855C9">
      <w:pPr>
        <w:spacing w:line="240" w:lineRule="auto"/>
        <w:jc w:val="left"/>
        <w:rPr>
          <w:rFonts w:ascii="Verdana" w:eastAsia="Calibri" w:hAnsi="Verdana" w:cs="Arial"/>
          <w:b/>
          <w:sz w:val="18"/>
          <w:szCs w:val="18"/>
        </w:rPr>
      </w:pPr>
      <w:r w:rsidRPr="008855C9">
        <w:rPr>
          <w:rFonts w:ascii="Verdana" w:eastAsia="Calibri" w:hAnsi="Verdana" w:cs="Arial"/>
          <w:b/>
          <w:sz w:val="18"/>
          <w:szCs w:val="18"/>
        </w:rPr>
        <w:t>6 Belastingdienst niet aansprakelijk voor schade</w:t>
      </w:r>
    </w:p>
    <w:p w14:paraId="7CA86355" w14:textId="77777777" w:rsidR="008855C9" w:rsidRPr="008855C9" w:rsidRDefault="008855C9" w:rsidP="008855C9">
      <w:pPr>
        <w:spacing w:line="240" w:lineRule="auto"/>
        <w:jc w:val="left"/>
        <w:rPr>
          <w:rFonts w:ascii="Verdana" w:eastAsia="Calibri" w:hAnsi="Verdana" w:cs="Arial"/>
          <w:sz w:val="18"/>
          <w:szCs w:val="18"/>
        </w:rPr>
      </w:pPr>
    </w:p>
    <w:p w14:paraId="79EE79A8" w14:textId="62F7A17F" w:rsidR="00EA48F8" w:rsidRPr="00EA48F8" w:rsidRDefault="008855C9" w:rsidP="008855C9">
      <w:pPr>
        <w:autoSpaceDE w:val="0"/>
        <w:autoSpaceDN w:val="0"/>
        <w:adjustRightInd w:val="0"/>
        <w:spacing w:line="240" w:lineRule="auto"/>
        <w:jc w:val="left"/>
        <w:rPr>
          <w:rFonts w:ascii="Verdana" w:eastAsia="Calibri" w:hAnsi="Verdana" w:cs="Arial"/>
          <w:b/>
          <w:color w:val="000000"/>
          <w:sz w:val="22"/>
          <w:szCs w:val="22"/>
        </w:rPr>
      </w:pPr>
      <w:r w:rsidRPr="008855C9">
        <w:rPr>
          <w:rFonts w:ascii="Verdana" w:eastAsia="Calibri" w:hAnsi="Verdana" w:cs="Arial"/>
          <w:sz w:val="18"/>
          <w:szCs w:val="18"/>
        </w:rPr>
        <w:t>Wij hebben deze overeenkomst alleen beoordeeld om zekerheid te geven voor het werken buiten dienstbetrekking voor de loonheffingen. Wij zijn niet aansprakelijk voor gevolgen, van welke aard dan ook, van het gebruik van deze overeenkomst.</w:t>
      </w:r>
      <w:r w:rsidR="00EA48F8" w:rsidRPr="00EA48F8">
        <w:rPr>
          <w:rFonts w:ascii="Verdana" w:eastAsia="Calibri" w:hAnsi="Verdana" w:cs="Arial"/>
          <w:b/>
          <w:color w:val="000000"/>
          <w:sz w:val="22"/>
          <w:szCs w:val="22"/>
        </w:rPr>
        <w:br w:type="page"/>
      </w:r>
    </w:p>
    <w:p w14:paraId="4D1B58BA" w14:textId="77777777" w:rsidR="00B750AA" w:rsidRPr="00B750AA" w:rsidRDefault="00B750AA" w:rsidP="00B750AA">
      <w:pPr>
        <w:autoSpaceDE w:val="0"/>
        <w:autoSpaceDN w:val="0"/>
        <w:adjustRightInd w:val="0"/>
        <w:spacing w:line="240" w:lineRule="auto"/>
        <w:jc w:val="left"/>
        <w:rPr>
          <w:rFonts w:ascii="Verdana" w:eastAsia="Calibri" w:hAnsi="Verdana" w:cs="Arial"/>
          <w:b/>
          <w:color w:val="000000"/>
          <w:sz w:val="18"/>
          <w:szCs w:val="18"/>
        </w:rPr>
      </w:pPr>
      <w:r w:rsidRPr="00B750AA">
        <w:rPr>
          <w:rFonts w:ascii="Verdana" w:eastAsia="Calibri" w:hAnsi="Verdana" w:cs="Arial"/>
          <w:b/>
          <w:color w:val="000000"/>
          <w:sz w:val="18"/>
          <w:szCs w:val="18"/>
        </w:rPr>
        <w:lastRenderedPageBreak/>
        <w:t>Bijlage</w:t>
      </w:r>
    </w:p>
    <w:p w14:paraId="2D27C51E" w14:textId="77777777" w:rsidR="00B750AA" w:rsidRPr="00B750AA" w:rsidRDefault="00B750AA" w:rsidP="00B750AA">
      <w:pPr>
        <w:autoSpaceDE w:val="0"/>
        <w:autoSpaceDN w:val="0"/>
        <w:adjustRightInd w:val="0"/>
        <w:spacing w:line="240" w:lineRule="auto"/>
        <w:jc w:val="left"/>
        <w:rPr>
          <w:rFonts w:ascii="Verdana" w:eastAsia="Calibri" w:hAnsi="Verdana" w:cs="Arial"/>
          <w:b/>
          <w:color w:val="000000"/>
          <w:sz w:val="18"/>
          <w:szCs w:val="18"/>
        </w:rPr>
      </w:pPr>
    </w:p>
    <w:p w14:paraId="69C1D8CD" w14:textId="77777777" w:rsidR="00B750AA" w:rsidRPr="00B750AA" w:rsidRDefault="00B750AA" w:rsidP="00B750AA">
      <w:pPr>
        <w:autoSpaceDE w:val="0"/>
        <w:autoSpaceDN w:val="0"/>
        <w:adjustRightInd w:val="0"/>
        <w:spacing w:line="240" w:lineRule="auto"/>
        <w:jc w:val="left"/>
        <w:rPr>
          <w:rFonts w:ascii="Verdana" w:eastAsia="Calibri" w:hAnsi="Verdana" w:cs="Arial"/>
          <w:b/>
          <w:color w:val="000000"/>
          <w:sz w:val="18"/>
          <w:szCs w:val="18"/>
        </w:rPr>
      </w:pPr>
      <w:r w:rsidRPr="00B750AA">
        <w:rPr>
          <w:rFonts w:ascii="Verdana" w:eastAsia="Calibri" w:hAnsi="Verdana" w:cs="Arial"/>
          <w:b/>
          <w:color w:val="000000"/>
          <w:sz w:val="18"/>
          <w:szCs w:val="18"/>
        </w:rPr>
        <w:t>Algemene informatie over fictieve dienstbetrekkingen en de gageregeling voor bepaalde artiesten</w:t>
      </w:r>
    </w:p>
    <w:p w14:paraId="4CA7268F" w14:textId="77777777" w:rsidR="00B750AA" w:rsidRPr="00B750AA" w:rsidRDefault="00B750AA" w:rsidP="00B750AA">
      <w:pPr>
        <w:autoSpaceDE w:val="0"/>
        <w:autoSpaceDN w:val="0"/>
        <w:adjustRightInd w:val="0"/>
        <w:spacing w:line="240" w:lineRule="auto"/>
        <w:jc w:val="left"/>
        <w:rPr>
          <w:rFonts w:ascii="Verdana" w:eastAsia="Calibri" w:hAnsi="Verdana" w:cs="Arial"/>
          <w:b/>
          <w:color w:val="000000"/>
          <w:sz w:val="18"/>
          <w:szCs w:val="18"/>
        </w:rPr>
      </w:pPr>
    </w:p>
    <w:p w14:paraId="437F1FFB" w14:textId="77777777" w:rsidR="00B750AA" w:rsidRPr="00B750AA" w:rsidRDefault="00B750AA" w:rsidP="00B750AA">
      <w:pPr>
        <w:autoSpaceDE w:val="0"/>
        <w:autoSpaceDN w:val="0"/>
        <w:adjustRightInd w:val="0"/>
        <w:spacing w:line="240" w:lineRule="auto"/>
        <w:jc w:val="left"/>
        <w:rPr>
          <w:rFonts w:ascii="Verdana" w:eastAsia="Calibri" w:hAnsi="Verdana" w:cs="Arial"/>
          <w:b/>
          <w:color w:val="000000"/>
          <w:sz w:val="18"/>
          <w:szCs w:val="18"/>
        </w:rPr>
      </w:pPr>
      <w:r w:rsidRPr="00B750AA">
        <w:rPr>
          <w:rFonts w:ascii="Verdana" w:eastAsia="Calibri" w:hAnsi="Verdana" w:cs="Arial"/>
          <w:b/>
          <w:color w:val="000000"/>
          <w:sz w:val="18"/>
          <w:szCs w:val="18"/>
        </w:rPr>
        <w:t>Voorbehoud toepasselijkheid enkele fictieve dienstbetrekkingen</w:t>
      </w:r>
    </w:p>
    <w:p w14:paraId="7EFAA676" w14:textId="77777777" w:rsidR="00B750AA" w:rsidRPr="00B750AA" w:rsidRDefault="00B750AA" w:rsidP="00B750AA">
      <w:pPr>
        <w:autoSpaceDE w:val="0"/>
        <w:autoSpaceDN w:val="0"/>
        <w:adjustRightInd w:val="0"/>
        <w:spacing w:line="240" w:lineRule="auto"/>
        <w:jc w:val="left"/>
        <w:rPr>
          <w:rFonts w:ascii="Verdana" w:eastAsia="Calibri" w:hAnsi="Verdana" w:cs="Arial"/>
          <w:color w:val="000000"/>
          <w:sz w:val="18"/>
          <w:szCs w:val="18"/>
        </w:rPr>
      </w:pPr>
      <w:r w:rsidRPr="00B750AA">
        <w:rPr>
          <w:rFonts w:ascii="Verdana" w:eastAsia="Calibri" w:hAnsi="Verdana" w:cs="Arial"/>
          <w:color w:val="000000"/>
          <w:sz w:val="18"/>
          <w:szCs w:val="18"/>
        </w:rPr>
        <w:t>In gevallen waarin geen sprake is van een privaatrechtelijke dienstbetrekking kennen de loonheffingen voor een aantal situaties ‘fictieve dienstbetrekkingen’ (gelijkstellingen).</w:t>
      </w:r>
    </w:p>
    <w:p w14:paraId="70D10B9A" w14:textId="77777777" w:rsidR="00B750AA" w:rsidRPr="00B750AA" w:rsidRDefault="00B750AA" w:rsidP="00B750AA">
      <w:pPr>
        <w:autoSpaceDE w:val="0"/>
        <w:autoSpaceDN w:val="0"/>
        <w:adjustRightInd w:val="0"/>
        <w:spacing w:line="240" w:lineRule="auto"/>
        <w:jc w:val="left"/>
        <w:rPr>
          <w:rFonts w:ascii="Verdana" w:eastAsia="Calibri" w:hAnsi="Verdana" w:cs="Arial"/>
          <w:color w:val="000000"/>
          <w:sz w:val="18"/>
          <w:szCs w:val="18"/>
        </w:rPr>
      </w:pPr>
    </w:p>
    <w:p w14:paraId="1EB71433" w14:textId="77777777" w:rsidR="00B750AA" w:rsidRPr="00B750AA" w:rsidRDefault="00B750AA" w:rsidP="00B750AA">
      <w:pPr>
        <w:autoSpaceDE w:val="0"/>
        <w:autoSpaceDN w:val="0"/>
        <w:adjustRightInd w:val="0"/>
        <w:spacing w:line="240" w:lineRule="auto"/>
        <w:jc w:val="left"/>
        <w:rPr>
          <w:rFonts w:ascii="Verdana" w:eastAsia="Calibri" w:hAnsi="Verdana" w:cs="Arial"/>
          <w:color w:val="000000"/>
          <w:sz w:val="18"/>
          <w:szCs w:val="18"/>
        </w:rPr>
      </w:pPr>
      <w:r w:rsidRPr="00B750AA">
        <w:rPr>
          <w:rFonts w:ascii="Verdana" w:eastAsia="Calibri" w:hAnsi="Verdana" w:cs="Arial"/>
          <w:color w:val="000000"/>
          <w:sz w:val="18"/>
          <w:szCs w:val="18"/>
        </w:rPr>
        <w:t>Mocht een van deze situaties zich voordoen, dan kan de opdrachtgever aan deze beoordeling niet de zekerheid ontlenen dat hij geen loonheffingen is verschuldigd.</w:t>
      </w:r>
    </w:p>
    <w:p w14:paraId="708EA8BD" w14:textId="77777777" w:rsidR="00B750AA" w:rsidRPr="00B750AA" w:rsidRDefault="00B750AA" w:rsidP="00B750AA">
      <w:pPr>
        <w:autoSpaceDE w:val="0"/>
        <w:autoSpaceDN w:val="0"/>
        <w:adjustRightInd w:val="0"/>
        <w:spacing w:line="240" w:lineRule="auto"/>
        <w:jc w:val="left"/>
        <w:rPr>
          <w:rFonts w:ascii="Verdana" w:eastAsia="Calibri" w:hAnsi="Verdana" w:cs="Arial"/>
          <w:color w:val="000000"/>
          <w:sz w:val="18"/>
          <w:szCs w:val="18"/>
        </w:rPr>
      </w:pPr>
    </w:p>
    <w:p w14:paraId="2BEC4E0D" w14:textId="77777777" w:rsidR="00B750AA" w:rsidRPr="00B750AA" w:rsidRDefault="00B750AA" w:rsidP="00B750AA">
      <w:pPr>
        <w:autoSpaceDE w:val="0"/>
        <w:autoSpaceDN w:val="0"/>
        <w:adjustRightInd w:val="0"/>
        <w:spacing w:line="240" w:lineRule="auto"/>
        <w:jc w:val="left"/>
        <w:rPr>
          <w:rFonts w:ascii="Verdana" w:eastAsia="Calibri" w:hAnsi="Verdana" w:cs="Arial"/>
          <w:color w:val="000000"/>
          <w:sz w:val="18"/>
          <w:szCs w:val="18"/>
        </w:rPr>
      </w:pPr>
      <w:r w:rsidRPr="00B750AA">
        <w:rPr>
          <w:rFonts w:ascii="Verdana" w:eastAsia="Calibri" w:hAnsi="Verdana" w:cs="Arial"/>
          <w:color w:val="000000"/>
          <w:sz w:val="18"/>
          <w:szCs w:val="18"/>
        </w:rPr>
        <w:t xml:space="preserve">De onderstaande algemene informatie heb ik volledigheidshalve opgenomen. </w:t>
      </w:r>
    </w:p>
    <w:p w14:paraId="237B1813" w14:textId="77777777" w:rsidR="00B750AA" w:rsidRPr="00B750AA" w:rsidRDefault="00B750AA" w:rsidP="00B750AA">
      <w:pPr>
        <w:autoSpaceDE w:val="0"/>
        <w:autoSpaceDN w:val="0"/>
        <w:adjustRightInd w:val="0"/>
        <w:spacing w:line="240" w:lineRule="auto"/>
        <w:jc w:val="left"/>
        <w:rPr>
          <w:rFonts w:ascii="Verdana" w:eastAsia="Calibri" w:hAnsi="Verdana" w:cs="Arial"/>
          <w:b/>
          <w:color w:val="000000"/>
          <w:sz w:val="18"/>
          <w:szCs w:val="18"/>
        </w:rPr>
      </w:pPr>
    </w:p>
    <w:p w14:paraId="44575217" w14:textId="77777777" w:rsidR="00B750AA" w:rsidRPr="00B750AA" w:rsidRDefault="00B750AA" w:rsidP="00B750AA">
      <w:pPr>
        <w:autoSpaceDE w:val="0"/>
        <w:autoSpaceDN w:val="0"/>
        <w:adjustRightInd w:val="0"/>
        <w:spacing w:line="240" w:lineRule="auto"/>
        <w:jc w:val="left"/>
        <w:rPr>
          <w:rFonts w:ascii="Verdana" w:eastAsia="Calibri" w:hAnsi="Verdana" w:cs="Arial"/>
          <w:b/>
          <w:color w:val="000000"/>
          <w:sz w:val="18"/>
          <w:szCs w:val="18"/>
        </w:rPr>
      </w:pPr>
      <w:r w:rsidRPr="00B750AA">
        <w:rPr>
          <w:rFonts w:ascii="Verdana" w:eastAsia="Calibri" w:hAnsi="Verdana" w:cs="Arial"/>
          <w:b/>
          <w:color w:val="000000"/>
          <w:sz w:val="18"/>
          <w:szCs w:val="18"/>
        </w:rPr>
        <w:t>Fictieve dienstbetrekkingen</w:t>
      </w:r>
    </w:p>
    <w:p w14:paraId="64F5173E" w14:textId="77777777" w:rsidR="00B750AA" w:rsidRPr="00B750AA" w:rsidRDefault="00B750AA" w:rsidP="00B750AA">
      <w:pPr>
        <w:autoSpaceDE w:val="0"/>
        <w:autoSpaceDN w:val="0"/>
        <w:adjustRightInd w:val="0"/>
        <w:spacing w:line="240" w:lineRule="auto"/>
        <w:jc w:val="left"/>
        <w:rPr>
          <w:rFonts w:ascii="Verdana" w:eastAsia="Calibri" w:hAnsi="Verdana" w:cs="Arial"/>
          <w:color w:val="000000"/>
          <w:sz w:val="18"/>
          <w:szCs w:val="18"/>
        </w:rPr>
      </w:pPr>
    </w:p>
    <w:p w14:paraId="29898C07" w14:textId="77777777" w:rsidR="00B750AA" w:rsidRPr="00B750AA" w:rsidRDefault="00B750AA" w:rsidP="00B750AA">
      <w:pPr>
        <w:autoSpaceDE w:val="0"/>
        <w:autoSpaceDN w:val="0"/>
        <w:adjustRightInd w:val="0"/>
        <w:spacing w:line="240" w:lineRule="auto"/>
        <w:jc w:val="left"/>
        <w:rPr>
          <w:rFonts w:ascii="Verdana" w:eastAsia="Calibri" w:hAnsi="Verdana" w:cs="Arial"/>
          <w:i/>
          <w:color w:val="000000"/>
          <w:sz w:val="18"/>
          <w:szCs w:val="18"/>
        </w:rPr>
      </w:pPr>
      <w:r w:rsidRPr="00B750AA">
        <w:rPr>
          <w:rFonts w:ascii="Verdana" w:eastAsia="Calibri" w:hAnsi="Verdana" w:cs="Arial"/>
          <w:i/>
          <w:color w:val="000000"/>
          <w:sz w:val="18"/>
          <w:szCs w:val="18"/>
        </w:rPr>
        <w:t>Overzicht arbeidsrelaties die onder voorwaarden worden aangemerkt als fictieve dienstbetrekkingen</w:t>
      </w:r>
    </w:p>
    <w:p w14:paraId="1CCDAE9A" w14:textId="77777777" w:rsidR="00B750AA" w:rsidRPr="00B750AA" w:rsidRDefault="00B750AA" w:rsidP="00B750AA">
      <w:pPr>
        <w:numPr>
          <w:ilvl w:val="0"/>
          <w:numId w:val="44"/>
        </w:numPr>
        <w:autoSpaceDE w:val="0"/>
        <w:autoSpaceDN w:val="0"/>
        <w:adjustRightInd w:val="0"/>
        <w:spacing w:line="240" w:lineRule="auto"/>
        <w:ind w:left="357" w:hanging="357"/>
        <w:contextualSpacing/>
        <w:jc w:val="left"/>
        <w:rPr>
          <w:rFonts w:ascii="Verdana" w:eastAsia="Calibri" w:hAnsi="Verdana" w:cs="Verdana"/>
          <w:sz w:val="18"/>
          <w:szCs w:val="18"/>
          <w:lang w:eastAsia="en-US"/>
        </w:rPr>
      </w:pPr>
      <w:r w:rsidRPr="00B750AA">
        <w:rPr>
          <w:rFonts w:ascii="Verdana" w:eastAsia="Calibri" w:hAnsi="Verdana" w:cs="Verdana"/>
          <w:sz w:val="18"/>
          <w:szCs w:val="18"/>
          <w:lang w:eastAsia="en-US"/>
        </w:rPr>
        <w:t>aanneming van werk</w:t>
      </w:r>
    </w:p>
    <w:p w14:paraId="19B01D6B" w14:textId="77777777" w:rsidR="00B750AA" w:rsidRPr="00B750AA" w:rsidRDefault="00B750AA" w:rsidP="00B750AA">
      <w:pPr>
        <w:numPr>
          <w:ilvl w:val="0"/>
          <w:numId w:val="44"/>
        </w:numPr>
        <w:autoSpaceDE w:val="0"/>
        <w:autoSpaceDN w:val="0"/>
        <w:adjustRightInd w:val="0"/>
        <w:spacing w:line="240" w:lineRule="auto"/>
        <w:ind w:left="357" w:hanging="357"/>
        <w:contextualSpacing/>
        <w:jc w:val="left"/>
        <w:rPr>
          <w:rFonts w:ascii="Verdana" w:eastAsia="Calibri" w:hAnsi="Verdana" w:cs="Verdana"/>
          <w:sz w:val="18"/>
          <w:szCs w:val="18"/>
          <w:lang w:eastAsia="en-US"/>
        </w:rPr>
      </w:pPr>
      <w:r w:rsidRPr="00B750AA">
        <w:rPr>
          <w:rFonts w:ascii="Verdana" w:eastAsia="Calibri" w:hAnsi="Verdana" w:cs="Verdana"/>
          <w:sz w:val="18"/>
          <w:szCs w:val="18"/>
          <w:lang w:eastAsia="en-US"/>
        </w:rPr>
        <w:t xml:space="preserve">tussenpersonen, agenten </w:t>
      </w:r>
    </w:p>
    <w:p w14:paraId="146552B0" w14:textId="77777777" w:rsidR="00B750AA" w:rsidRPr="00B750AA" w:rsidRDefault="00B750AA" w:rsidP="00B750AA">
      <w:pPr>
        <w:numPr>
          <w:ilvl w:val="0"/>
          <w:numId w:val="44"/>
        </w:numPr>
        <w:autoSpaceDE w:val="0"/>
        <w:autoSpaceDN w:val="0"/>
        <w:adjustRightInd w:val="0"/>
        <w:spacing w:line="240" w:lineRule="auto"/>
        <w:ind w:left="357" w:hanging="357"/>
        <w:contextualSpacing/>
        <w:jc w:val="left"/>
        <w:rPr>
          <w:rFonts w:ascii="Verdana" w:eastAsia="Calibri" w:hAnsi="Verdana" w:cs="Verdana"/>
          <w:sz w:val="18"/>
          <w:szCs w:val="18"/>
          <w:lang w:eastAsia="en-US"/>
        </w:rPr>
      </w:pPr>
      <w:r w:rsidRPr="00B750AA">
        <w:rPr>
          <w:rFonts w:ascii="Verdana" w:eastAsia="Calibri" w:hAnsi="Verdana" w:cs="Verdana"/>
          <w:sz w:val="18"/>
          <w:szCs w:val="18"/>
          <w:lang w:eastAsia="en-US"/>
        </w:rPr>
        <w:t xml:space="preserve">stagiaires </w:t>
      </w:r>
    </w:p>
    <w:p w14:paraId="0E21E1FD" w14:textId="77777777" w:rsidR="00B750AA" w:rsidRPr="00B750AA" w:rsidRDefault="00B750AA" w:rsidP="00B750AA">
      <w:pPr>
        <w:numPr>
          <w:ilvl w:val="0"/>
          <w:numId w:val="44"/>
        </w:numPr>
        <w:autoSpaceDE w:val="0"/>
        <w:autoSpaceDN w:val="0"/>
        <w:adjustRightInd w:val="0"/>
        <w:spacing w:line="240" w:lineRule="auto"/>
        <w:ind w:left="357" w:hanging="357"/>
        <w:contextualSpacing/>
        <w:jc w:val="left"/>
        <w:rPr>
          <w:rFonts w:ascii="Verdana" w:eastAsia="Calibri" w:hAnsi="Verdana" w:cs="Verdana"/>
          <w:sz w:val="18"/>
          <w:szCs w:val="18"/>
          <w:lang w:eastAsia="en-US"/>
        </w:rPr>
      </w:pPr>
      <w:r w:rsidRPr="00B750AA">
        <w:rPr>
          <w:rFonts w:ascii="Verdana" w:eastAsia="Calibri" w:hAnsi="Verdana" w:cs="Verdana"/>
          <w:sz w:val="18"/>
          <w:szCs w:val="18"/>
          <w:lang w:eastAsia="en-US"/>
        </w:rPr>
        <w:t xml:space="preserve">meewerkende kinderen </w:t>
      </w:r>
    </w:p>
    <w:p w14:paraId="44E7554A" w14:textId="77777777" w:rsidR="00B750AA" w:rsidRPr="00B750AA" w:rsidRDefault="00B750AA" w:rsidP="00B750AA">
      <w:pPr>
        <w:numPr>
          <w:ilvl w:val="0"/>
          <w:numId w:val="44"/>
        </w:numPr>
        <w:autoSpaceDE w:val="0"/>
        <w:autoSpaceDN w:val="0"/>
        <w:adjustRightInd w:val="0"/>
        <w:spacing w:line="240" w:lineRule="auto"/>
        <w:ind w:left="357" w:hanging="357"/>
        <w:contextualSpacing/>
        <w:jc w:val="left"/>
        <w:rPr>
          <w:rFonts w:ascii="Verdana" w:eastAsia="Calibri" w:hAnsi="Verdana" w:cs="Verdana"/>
          <w:sz w:val="18"/>
          <w:szCs w:val="18"/>
          <w:lang w:eastAsia="en-US"/>
        </w:rPr>
      </w:pPr>
      <w:r w:rsidRPr="00B750AA">
        <w:rPr>
          <w:rFonts w:ascii="Verdana" w:eastAsia="Calibri" w:hAnsi="Verdana" w:cs="Verdana"/>
          <w:sz w:val="18"/>
          <w:szCs w:val="18"/>
          <w:lang w:eastAsia="en-US"/>
        </w:rPr>
        <w:t xml:space="preserve">(statutaire) bestuurders van lichamen </w:t>
      </w:r>
    </w:p>
    <w:p w14:paraId="79BFE26D" w14:textId="77777777" w:rsidR="00B750AA" w:rsidRPr="00B750AA" w:rsidRDefault="00B750AA" w:rsidP="00B750AA">
      <w:pPr>
        <w:numPr>
          <w:ilvl w:val="0"/>
          <w:numId w:val="44"/>
        </w:numPr>
        <w:autoSpaceDE w:val="0"/>
        <w:autoSpaceDN w:val="0"/>
        <w:adjustRightInd w:val="0"/>
        <w:spacing w:line="240" w:lineRule="auto"/>
        <w:ind w:left="357" w:hanging="357"/>
        <w:contextualSpacing/>
        <w:jc w:val="left"/>
        <w:rPr>
          <w:rFonts w:ascii="Verdana" w:eastAsia="Calibri" w:hAnsi="Verdana" w:cs="Verdana"/>
          <w:sz w:val="18"/>
          <w:szCs w:val="18"/>
          <w:lang w:eastAsia="en-US"/>
        </w:rPr>
      </w:pPr>
      <w:r w:rsidRPr="00B750AA">
        <w:rPr>
          <w:rFonts w:ascii="Verdana" w:eastAsia="Calibri" w:hAnsi="Verdana" w:cs="Verdana"/>
          <w:sz w:val="18"/>
          <w:szCs w:val="18"/>
          <w:lang w:eastAsia="en-US"/>
        </w:rPr>
        <w:t>sekswerkers</w:t>
      </w:r>
    </w:p>
    <w:p w14:paraId="515E7B0A" w14:textId="77777777" w:rsidR="00B750AA" w:rsidRPr="00B750AA" w:rsidRDefault="00B750AA" w:rsidP="00B750AA">
      <w:pPr>
        <w:numPr>
          <w:ilvl w:val="0"/>
          <w:numId w:val="44"/>
        </w:numPr>
        <w:autoSpaceDE w:val="0"/>
        <w:autoSpaceDN w:val="0"/>
        <w:adjustRightInd w:val="0"/>
        <w:spacing w:line="240" w:lineRule="auto"/>
        <w:ind w:left="357" w:hanging="357"/>
        <w:contextualSpacing/>
        <w:jc w:val="left"/>
        <w:rPr>
          <w:rFonts w:ascii="Verdana" w:eastAsia="Calibri" w:hAnsi="Verdana" w:cs="Verdana"/>
          <w:sz w:val="18"/>
          <w:szCs w:val="18"/>
          <w:lang w:eastAsia="en-US"/>
        </w:rPr>
      </w:pPr>
      <w:r w:rsidRPr="00B750AA">
        <w:rPr>
          <w:rFonts w:ascii="Verdana" w:eastAsia="Calibri" w:hAnsi="Verdana" w:cs="Verdana"/>
          <w:sz w:val="18"/>
          <w:szCs w:val="18"/>
          <w:lang w:eastAsia="en-US"/>
        </w:rPr>
        <w:t>topsporters</w:t>
      </w:r>
    </w:p>
    <w:p w14:paraId="30A309D2" w14:textId="77777777" w:rsidR="00B750AA" w:rsidRPr="00B750AA" w:rsidRDefault="00B750AA" w:rsidP="00B750AA">
      <w:pPr>
        <w:numPr>
          <w:ilvl w:val="0"/>
          <w:numId w:val="44"/>
        </w:numPr>
        <w:autoSpaceDE w:val="0"/>
        <w:autoSpaceDN w:val="0"/>
        <w:adjustRightInd w:val="0"/>
        <w:spacing w:line="240" w:lineRule="auto"/>
        <w:ind w:left="357" w:hanging="357"/>
        <w:contextualSpacing/>
        <w:jc w:val="left"/>
        <w:rPr>
          <w:rFonts w:ascii="Verdana" w:eastAsia="Calibri" w:hAnsi="Verdana" w:cs="Verdana"/>
          <w:sz w:val="18"/>
          <w:szCs w:val="18"/>
          <w:lang w:eastAsia="en-US"/>
        </w:rPr>
      </w:pPr>
      <w:r w:rsidRPr="00B750AA">
        <w:rPr>
          <w:rFonts w:ascii="Verdana" w:eastAsia="Calibri" w:hAnsi="Verdana" w:cs="Verdana"/>
          <w:sz w:val="18"/>
          <w:szCs w:val="18"/>
          <w:lang w:eastAsia="en-US"/>
        </w:rPr>
        <w:t>werken door tussenkomst van een derde (intermediair)</w:t>
      </w:r>
    </w:p>
    <w:p w14:paraId="79BC994C" w14:textId="77777777" w:rsidR="00B750AA" w:rsidRPr="00B750AA" w:rsidRDefault="00B750AA" w:rsidP="00B750AA">
      <w:pPr>
        <w:numPr>
          <w:ilvl w:val="0"/>
          <w:numId w:val="44"/>
        </w:numPr>
        <w:autoSpaceDE w:val="0"/>
        <w:autoSpaceDN w:val="0"/>
        <w:adjustRightInd w:val="0"/>
        <w:spacing w:line="240" w:lineRule="auto"/>
        <w:ind w:left="357" w:hanging="357"/>
        <w:contextualSpacing/>
        <w:jc w:val="left"/>
        <w:rPr>
          <w:rFonts w:ascii="Verdana" w:eastAsia="Calibri" w:hAnsi="Verdana" w:cs="Verdana"/>
          <w:sz w:val="18"/>
          <w:szCs w:val="18"/>
          <w:lang w:eastAsia="en-US"/>
        </w:rPr>
      </w:pPr>
      <w:r w:rsidRPr="00B750AA">
        <w:rPr>
          <w:rFonts w:ascii="Verdana" w:eastAsia="Calibri" w:hAnsi="Verdana" w:cs="Verdana"/>
          <w:sz w:val="18"/>
          <w:szCs w:val="18"/>
          <w:lang w:eastAsia="en-US"/>
        </w:rPr>
        <w:t>thuiswerkers</w:t>
      </w:r>
    </w:p>
    <w:p w14:paraId="5351FAE9" w14:textId="77777777" w:rsidR="00B750AA" w:rsidRPr="00B750AA" w:rsidRDefault="00B750AA" w:rsidP="00B750AA">
      <w:pPr>
        <w:numPr>
          <w:ilvl w:val="0"/>
          <w:numId w:val="44"/>
        </w:numPr>
        <w:autoSpaceDE w:val="0"/>
        <w:autoSpaceDN w:val="0"/>
        <w:adjustRightInd w:val="0"/>
        <w:spacing w:line="240" w:lineRule="auto"/>
        <w:ind w:left="357" w:hanging="357"/>
        <w:contextualSpacing/>
        <w:jc w:val="left"/>
        <w:rPr>
          <w:rFonts w:ascii="Verdana" w:eastAsia="Calibri" w:hAnsi="Verdana" w:cs="Verdana"/>
          <w:sz w:val="18"/>
          <w:szCs w:val="18"/>
          <w:lang w:eastAsia="en-US"/>
        </w:rPr>
      </w:pPr>
      <w:r w:rsidRPr="00B750AA">
        <w:rPr>
          <w:rFonts w:ascii="Verdana" w:eastAsia="Calibri" w:hAnsi="Verdana" w:cs="Verdana"/>
          <w:sz w:val="18"/>
          <w:szCs w:val="18"/>
          <w:lang w:eastAsia="en-US"/>
        </w:rPr>
        <w:t xml:space="preserve">gelijkgestelden (als niet-ondernemer met een bepaalde regelmaat een periode werken voor dezelfde opdrachtgever) </w:t>
      </w:r>
    </w:p>
    <w:p w14:paraId="0B1391B1" w14:textId="77777777" w:rsidR="00B750AA" w:rsidRPr="00B750AA" w:rsidRDefault="00B750AA" w:rsidP="00B750AA">
      <w:pPr>
        <w:numPr>
          <w:ilvl w:val="0"/>
          <w:numId w:val="44"/>
        </w:numPr>
        <w:autoSpaceDE w:val="0"/>
        <w:autoSpaceDN w:val="0"/>
        <w:adjustRightInd w:val="0"/>
        <w:spacing w:line="240" w:lineRule="auto"/>
        <w:ind w:left="357" w:hanging="357"/>
        <w:contextualSpacing/>
        <w:jc w:val="left"/>
        <w:rPr>
          <w:rFonts w:ascii="Verdana" w:eastAsia="Calibri" w:hAnsi="Verdana" w:cs="Verdana"/>
          <w:sz w:val="18"/>
          <w:szCs w:val="18"/>
          <w:lang w:eastAsia="en-US"/>
        </w:rPr>
      </w:pPr>
      <w:r w:rsidRPr="00B750AA">
        <w:rPr>
          <w:rFonts w:ascii="Verdana" w:eastAsia="Calibri" w:hAnsi="Verdana" w:cs="Verdana"/>
          <w:sz w:val="18"/>
          <w:szCs w:val="18"/>
          <w:lang w:eastAsia="en-US"/>
        </w:rPr>
        <w:t>opting-in (kiezen voor dienstbetrekking)</w:t>
      </w:r>
    </w:p>
    <w:p w14:paraId="08C8ED00" w14:textId="77777777" w:rsidR="00B750AA" w:rsidRPr="00B750AA" w:rsidRDefault="00B750AA" w:rsidP="00B750AA">
      <w:pPr>
        <w:numPr>
          <w:ilvl w:val="0"/>
          <w:numId w:val="44"/>
        </w:numPr>
        <w:autoSpaceDE w:val="0"/>
        <w:autoSpaceDN w:val="0"/>
        <w:adjustRightInd w:val="0"/>
        <w:spacing w:line="240" w:lineRule="auto"/>
        <w:ind w:left="357" w:hanging="357"/>
        <w:contextualSpacing/>
        <w:jc w:val="left"/>
        <w:rPr>
          <w:rFonts w:ascii="Verdana" w:eastAsia="Calibri" w:hAnsi="Verdana" w:cs="Verdana"/>
          <w:sz w:val="18"/>
          <w:szCs w:val="18"/>
          <w:lang w:eastAsia="en-US"/>
        </w:rPr>
      </w:pPr>
      <w:r w:rsidRPr="00B750AA">
        <w:rPr>
          <w:rFonts w:ascii="Verdana" w:eastAsia="Calibri" w:hAnsi="Verdana" w:cs="Verdana"/>
          <w:sz w:val="18"/>
          <w:szCs w:val="18"/>
          <w:lang w:eastAsia="en-US"/>
        </w:rPr>
        <w:t xml:space="preserve">(partners van) houders van een aanmerkelijk belang, die arbeid verrichten voor het desbetreffende lichaam </w:t>
      </w:r>
    </w:p>
    <w:p w14:paraId="1F38C73C" w14:textId="77777777" w:rsidR="00B750AA" w:rsidRPr="00B750AA" w:rsidRDefault="00B750AA" w:rsidP="00B750AA">
      <w:pPr>
        <w:numPr>
          <w:ilvl w:val="0"/>
          <w:numId w:val="44"/>
        </w:numPr>
        <w:autoSpaceDE w:val="0"/>
        <w:autoSpaceDN w:val="0"/>
        <w:adjustRightInd w:val="0"/>
        <w:spacing w:line="240" w:lineRule="auto"/>
        <w:ind w:left="357" w:hanging="357"/>
        <w:contextualSpacing/>
        <w:jc w:val="left"/>
        <w:rPr>
          <w:rFonts w:ascii="Verdana" w:eastAsia="Calibri" w:hAnsi="Verdana" w:cs="Verdana"/>
          <w:sz w:val="18"/>
          <w:szCs w:val="18"/>
          <w:lang w:eastAsia="en-US"/>
        </w:rPr>
      </w:pPr>
      <w:r w:rsidRPr="00B750AA">
        <w:rPr>
          <w:rFonts w:ascii="Verdana" w:eastAsia="Calibri" w:hAnsi="Verdana" w:cs="Verdana"/>
          <w:sz w:val="18"/>
          <w:szCs w:val="18"/>
          <w:lang w:eastAsia="en-US"/>
        </w:rPr>
        <w:t xml:space="preserve">artiesten en beroepssporters die werken op basis van een overeenkomst van korte duur </w:t>
      </w:r>
    </w:p>
    <w:p w14:paraId="603FFF0B" w14:textId="77777777" w:rsidR="00B750AA" w:rsidRPr="00B750AA" w:rsidRDefault="00B750AA" w:rsidP="00B750AA">
      <w:pPr>
        <w:numPr>
          <w:ilvl w:val="0"/>
          <w:numId w:val="44"/>
        </w:numPr>
        <w:autoSpaceDE w:val="0"/>
        <w:autoSpaceDN w:val="0"/>
        <w:adjustRightInd w:val="0"/>
        <w:spacing w:line="240" w:lineRule="auto"/>
        <w:ind w:left="357" w:hanging="357"/>
        <w:contextualSpacing/>
        <w:jc w:val="left"/>
        <w:rPr>
          <w:rFonts w:ascii="Verdana" w:eastAsia="Calibri" w:hAnsi="Verdana" w:cs="Verdana"/>
          <w:sz w:val="18"/>
          <w:szCs w:val="18"/>
          <w:lang w:eastAsia="en-US"/>
        </w:rPr>
      </w:pPr>
      <w:r w:rsidRPr="00B750AA">
        <w:rPr>
          <w:rFonts w:ascii="Verdana" w:eastAsia="Calibri" w:hAnsi="Verdana" w:cs="Verdana"/>
          <w:sz w:val="18"/>
          <w:szCs w:val="18"/>
          <w:lang w:eastAsia="en-US"/>
        </w:rPr>
        <w:t>bemanning van vissersvaartuigen (deelvissers)</w:t>
      </w:r>
    </w:p>
    <w:p w14:paraId="12283652" w14:textId="77777777" w:rsidR="00B750AA" w:rsidRPr="00B750AA" w:rsidRDefault="00B750AA" w:rsidP="00B750AA">
      <w:pPr>
        <w:autoSpaceDE w:val="0"/>
        <w:autoSpaceDN w:val="0"/>
        <w:adjustRightInd w:val="0"/>
        <w:spacing w:line="240" w:lineRule="auto"/>
        <w:jc w:val="left"/>
        <w:rPr>
          <w:rFonts w:ascii="Verdana" w:eastAsia="Calibri" w:hAnsi="Verdana" w:cs="Arial"/>
          <w:color w:val="000000"/>
          <w:sz w:val="18"/>
          <w:szCs w:val="18"/>
        </w:rPr>
      </w:pPr>
    </w:p>
    <w:p w14:paraId="2BB89BCA" w14:textId="77777777" w:rsidR="00B750AA" w:rsidRPr="00B750AA" w:rsidRDefault="00B750AA" w:rsidP="00B750AA">
      <w:pPr>
        <w:autoSpaceDE w:val="0"/>
        <w:autoSpaceDN w:val="0"/>
        <w:adjustRightInd w:val="0"/>
        <w:spacing w:line="240" w:lineRule="auto"/>
        <w:jc w:val="left"/>
        <w:rPr>
          <w:rFonts w:ascii="Verdana" w:eastAsia="Calibri" w:hAnsi="Verdana" w:cs="Arial"/>
          <w:color w:val="000000"/>
          <w:sz w:val="18"/>
          <w:szCs w:val="18"/>
        </w:rPr>
      </w:pPr>
      <w:r w:rsidRPr="00B750AA">
        <w:rPr>
          <w:rFonts w:ascii="Verdana" w:eastAsia="Calibri" w:hAnsi="Verdana" w:cs="Arial"/>
          <w:color w:val="000000"/>
          <w:sz w:val="18"/>
          <w:szCs w:val="18"/>
        </w:rPr>
        <w:t>Meer informatie over de hierboven genoemde regelingen kunt u vinden op de website van de belastingdienst en in het Handboek loonheffingen.</w:t>
      </w:r>
    </w:p>
    <w:p w14:paraId="643D7078" w14:textId="77777777" w:rsidR="00B750AA" w:rsidRPr="00B750AA" w:rsidRDefault="00B750AA" w:rsidP="00B750AA">
      <w:pPr>
        <w:autoSpaceDE w:val="0"/>
        <w:autoSpaceDN w:val="0"/>
        <w:adjustRightInd w:val="0"/>
        <w:spacing w:line="240" w:lineRule="auto"/>
        <w:jc w:val="left"/>
        <w:rPr>
          <w:rFonts w:ascii="Verdana" w:eastAsia="Calibri" w:hAnsi="Verdana" w:cs="Arial"/>
          <w:color w:val="000000"/>
          <w:sz w:val="18"/>
          <w:szCs w:val="18"/>
        </w:rPr>
      </w:pPr>
    </w:p>
    <w:p w14:paraId="24108E80" w14:textId="77777777" w:rsidR="00B750AA" w:rsidRPr="00B750AA" w:rsidRDefault="00B750AA" w:rsidP="00B750AA">
      <w:pPr>
        <w:autoSpaceDE w:val="0"/>
        <w:autoSpaceDN w:val="0"/>
        <w:adjustRightInd w:val="0"/>
        <w:spacing w:line="240" w:lineRule="auto"/>
        <w:jc w:val="left"/>
        <w:rPr>
          <w:rFonts w:ascii="Verdana" w:eastAsia="Calibri" w:hAnsi="Verdana" w:cs="Arial"/>
          <w:color w:val="000000"/>
          <w:sz w:val="18"/>
          <w:szCs w:val="18"/>
        </w:rPr>
      </w:pPr>
      <w:r w:rsidRPr="00B750AA">
        <w:rPr>
          <w:rFonts w:ascii="Verdana" w:eastAsia="Calibri" w:hAnsi="Verdana" w:cs="Arial"/>
          <w:b/>
          <w:i/>
          <w:color w:val="000000"/>
          <w:sz w:val="18"/>
          <w:szCs w:val="18"/>
        </w:rPr>
        <w:t>Let op!</w:t>
      </w:r>
      <w:r w:rsidRPr="00B750AA">
        <w:rPr>
          <w:rFonts w:ascii="Verdana" w:eastAsia="Calibri" w:hAnsi="Verdana" w:cs="Arial"/>
          <w:color w:val="000000"/>
          <w:sz w:val="18"/>
          <w:szCs w:val="18"/>
        </w:rPr>
        <w:t xml:space="preserve"> </w:t>
      </w:r>
    </w:p>
    <w:p w14:paraId="2A379559" w14:textId="77777777" w:rsidR="00B750AA" w:rsidRPr="00B750AA" w:rsidRDefault="00B750AA" w:rsidP="00B750AA">
      <w:pPr>
        <w:autoSpaceDE w:val="0"/>
        <w:autoSpaceDN w:val="0"/>
        <w:adjustRightInd w:val="0"/>
        <w:spacing w:line="240" w:lineRule="auto"/>
        <w:jc w:val="left"/>
        <w:rPr>
          <w:rFonts w:ascii="Verdana" w:eastAsia="Calibri" w:hAnsi="Verdana" w:cs="Arial"/>
          <w:color w:val="000000"/>
          <w:sz w:val="18"/>
          <w:szCs w:val="18"/>
        </w:rPr>
      </w:pPr>
      <w:r w:rsidRPr="00B750AA">
        <w:rPr>
          <w:rFonts w:ascii="Verdana" w:eastAsia="Calibri" w:hAnsi="Verdana" w:cs="Arial"/>
          <w:color w:val="000000"/>
          <w:sz w:val="18"/>
          <w:szCs w:val="18"/>
        </w:rPr>
        <w:t xml:space="preserve">Sinds 1 mei 2016 kunnen de opdrachtgever en de opdrachtnemer er samen voor kiezen om de fictieve dienstbetrekkingen voor thuiswerkers en gelijkgestelden niet op hun arbeidsrelatie van toepassing te laten zijn. Dat geldt ook voor bepaalde artiesten die optreden op basis van een overeenkomst van korte duur. Die gezamenlijke keuze moet blijken uit de afspraken die de opdrachtgever en de opdrachtnemer vóór de eerste betaling hebben vastgelegd. </w:t>
      </w:r>
    </w:p>
    <w:p w14:paraId="316950CC" w14:textId="77777777" w:rsidR="00B750AA" w:rsidRPr="00B750AA" w:rsidRDefault="00B750AA" w:rsidP="00B750AA">
      <w:pPr>
        <w:autoSpaceDE w:val="0"/>
        <w:autoSpaceDN w:val="0"/>
        <w:adjustRightInd w:val="0"/>
        <w:spacing w:line="240" w:lineRule="auto"/>
        <w:jc w:val="left"/>
        <w:rPr>
          <w:rFonts w:ascii="Verdana" w:eastAsia="Calibri" w:hAnsi="Verdana" w:cs="Arial"/>
          <w:color w:val="000000"/>
          <w:sz w:val="18"/>
          <w:szCs w:val="18"/>
        </w:rPr>
      </w:pPr>
    </w:p>
    <w:p w14:paraId="7757BC3D" w14:textId="304D774E" w:rsidR="00E37373" w:rsidRDefault="00B750AA" w:rsidP="00B750AA">
      <w:pPr>
        <w:spacing w:line="240" w:lineRule="auto"/>
        <w:jc w:val="left"/>
        <w:rPr>
          <w:sz w:val="36"/>
          <w:szCs w:val="36"/>
        </w:rPr>
      </w:pPr>
      <w:r w:rsidRPr="00B750AA">
        <w:rPr>
          <w:rFonts w:ascii="Verdana" w:eastAsia="Calibri" w:hAnsi="Verdana" w:cs="Arial"/>
          <w:color w:val="000000"/>
          <w:sz w:val="18"/>
          <w:szCs w:val="18"/>
        </w:rPr>
        <w:t>Met ingang van 1 januari 2017 is de fictieve dienstbetrekking van commissarissen vervallen. Vooruitlopend daarop had de Staatssecretaris van Financiën bij besluit van 14 maart 2016, Stcrt. 2016, nr. 14756 al goedgekeurd dat de arbeidsverhouding van een commissaris met ingang van 1 mei 2016 niet aangemerkt hoefde te worden als fictieve dienstbetrekking.</w:t>
      </w:r>
      <w:r w:rsidR="00E37373">
        <w:rPr>
          <w:sz w:val="36"/>
          <w:szCs w:val="36"/>
        </w:rPr>
        <w:br w:type="page"/>
      </w:r>
    </w:p>
    <w:p w14:paraId="18FA0EA1" w14:textId="1C8A0E6A" w:rsidR="000C1823" w:rsidRPr="004603A9" w:rsidRDefault="004603A9" w:rsidP="000C1823">
      <w:pPr>
        <w:rPr>
          <w:sz w:val="36"/>
          <w:szCs w:val="36"/>
        </w:rPr>
      </w:pPr>
      <w:r>
        <w:rPr>
          <w:sz w:val="36"/>
          <w:szCs w:val="36"/>
        </w:rPr>
        <w:lastRenderedPageBreak/>
        <w:t>KNMT</w:t>
      </w:r>
      <w:r w:rsidR="00EB2E10">
        <w:rPr>
          <w:sz w:val="36"/>
          <w:szCs w:val="36"/>
        </w:rPr>
        <w:t>/ANT/V</w:t>
      </w:r>
      <w:r w:rsidR="00FA370E">
        <w:rPr>
          <w:sz w:val="36"/>
          <w:szCs w:val="36"/>
        </w:rPr>
        <w:t>v</w:t>
      </w:r>
      <w:r w:rsidR="00EB2E10">
        <w:rPr>
          <w:sz w:val="36"/>
          <w:szCs w:val="36"/>
        </w:rPr>
        <w:t>AA</w:t>
      </w:r>
    </w:p>
    <w:p w14:paraId="4C0FFBCC" w14:textId="77777777" w:rsidR="000C1823" w:rsidRPr="009E1919" w:rsidRDefault="000C1823" w:rsidP="000C1823"/>
    <w:p w14:paraId="1C3B9BA0" w14:textId="77777777" w:rsidR="000C1823" w:rsidRPr="00DA6666" w:rsidRDefault="000C1823" w:rsidP="000C1823">
      <w:pPr>
        <w:rPr>
          <w:b/>
          <w:sz w:val="28"/>
          <w:szCs w:val="28"/>
        </w:rPr>
      </w:pPr>
      <w:r w:rsidRPr="00DA6666">
        <w:rPr>
          <w:b/>
          <w:sz w:val="28"/>
          <w:szCs w:val="28"/>
        </w:rPr>
        <w:t>Overeenkomst van opdracht (praktijk</w:t>
      </w:r>
      <w:r w:rsidR="006F6F26">
        <w:rPr>
          <w:b/>
          <w:sz w:val="28"/>
          <w:szCs w:val="28"/>
        </w:rPr>
        <w:t>waarneming</w:t>
      </w:r>
      <w:r w:rsidRPr="00DA6666">
        <w:rPr>
          <w:b/>
          <w:sz w:val="28"/>
          <w:szCs w:val="28"/>
        </w:rPr>
        <w:t>)</w:t>
      </w:r>
    </w:p>
    <w:p w14:paraId="35CE0CC9" w14:textId="77777777" w:rsidR="000C1823" w:rsidRPr="009E1919" w:rsidRDefault="000C1823" w:rsidP="000C1823"/>
    <w:p w14:paraId="3CCD55AF" w14:textId="77777777" w:rsidR="000C1823" w:rsidRPr="009E1919" w:rsidRDefault="000C1823" w:rsidP="000C1823">
      <w:pPr>
        <w:rPr>
          <w:b/>
        </w:rPr>
      </w:pPr>
      <w:r w:rsidRPr="009E1919">
        <w:rPr>
          <w:b/>
        </w:rPr>
        <w:t>Ondergetekenden</w:t>
      </w:r>
    </w:p>
    <w:p w14:paraId="2C5CEC2C" w14:textId="77777777" w:rsidR="000C1823" w:rsidRPr="009E1919" w:rsidRDefault="000C1823" w:rsidP="000C1823"/>
    <w:p w14:paraId="03DD2669" w14:textId="77777777" w:rsidR="000C1823" w:rsidRPr="009E1919" w:rsidRDefault="003F7ED7" w:rsidP="000C1823">
      <w:r>
        <w:t>[handelsnaam</w:t>
      </w:r>
      <w:r w:rsidR="000C1823" w:rsidRPr="009E1919">
        <w:t>/praktijk]</w:t>
      </w:r>
      <w:r w:rsidR="00CD27C6">
        <w:t>[naam maatschap][naam BV]</w:t>
      </w:r>
      <w:r w:rsidR="000C1823" w:rsidRPr="009E1919">
        <w:t xml:space="preserve"> wonende te / kantoorhoudende te </w:t>
      </w:r>
      <w:r w:rsidR="00C162A3">
        <w:t>[postcode]</w:t>
      </w:r>
      <w:r w:rsidR="000C1823" w:rsidRPr="009E1919">
        <w:t>[plaatsnaam] aan de [straat</w:t>
      </w:r>
      <w:r w:rsidR="00C162A3">
        <w:t>naam] no [huisnummer</w:t>
      </w:r>
      <w:r w:rsidR="000C1823" w:rsidRPr="009E1919">
        <w:t>]</w:t>
      </w:r>
    </w:p>
    <w:p w14:paraId="56173620" w14:textId="77777777" w:rsidR="000C1823" w:rsidRPr="009E1919" w:rsidRDefault="000C1823" w:rsidP="000C1823"/>
    <w:p w14:paraId="53845B5E" w14:textId="77777777" w:rsidR="000C1823" w:rsidRPr="009E1919" w:rsidRDefault="000C1823" w:rsidP="000C1823">
      <w:pPr>
        <w:rPr>
          <w:i/>
        </w:rPr>
      </w:pPr>
      <w:r w:rsidRPr="009E1919">
        <w:rPr>
          <w:i/>
        </w:rPr>
        <w:t>indien volle maatschap</w:t>
      </w:r>
    </w:p>
    <w:p w14:paraId="17B1F4A6" w14:textId="77777777" w:rsidR="000C1823" w:rsidRPr="009E1919" w:rsidRDefault="000C1823" w:rsidP="000C1823">
      <w:r w:rsidRPr="009E1919">
        <w:t xml:space="preserve">ten deze rechtsgeldig vertegenwoordigd door </w:t>
      </w:r>
      <w:r w:rsidR="00C162A3">
        <w:t>zijn</w:t>
      </w:r>
      <w:r w:rsidRPr="009E1919">
        <w:t xml:space="preserve"> maten [naam maat] [naam maat] [naam maat]</w:t>
      </w:r>
      <w:r w:rsidRPr="009E1919">
        <w:tab/>
      </w:r>
    </w:p>
    <w:p w14:paraId="2103536E" w14:textId="77777777" w:rsidR="000C1823" w:rsidRPr="009E1919" w:rsidRDefault="000C1823" w:rsidP="000C1823"/>
    <w:p w14:paraId="17A4759C" w14:textId="77777777" w:rsidR="000C1823" w:rsidRPr="009E1919" w:rsidRDefault="000C1823" w:rsidP="000C1823">
      <w:pPr>
        <w:rPr>
          <w:i/>
        </w:rPr>
      </w:pPr>
      <w:r w:rsidRPr="009E1919">
        <w:rPr>
          <w:i/>
        </w:rPr>
        <w:t>indien B.V.</w:t>
      </w:r>
    </w:p>
    <w:p w14:paraId="1B40A290" w14:textId="77777777" w:rsidR="000C1823" w:rsidRPr="009E1919" w:rsidRDefault="000C1823" w:rsidP="000C1823">
      <w:r w:rsidRPr="009E1919">
        <w:t xml:space="preserve">ten deze rechtsgeldig vertegenwoordigd door </w:t>
      </w:r>
      <w:r w:rsidR="00C162A3">
        <w:t>zijn</w:t>
      </w:r>
      <w:r w:rsidRPr="009E1919">
        <w:t xml:space="preserve"> directeur [naam holding BV of naam persoon</w:t>
      </w:r>
      <w:r>
        <w:t xml:space="preserve"> [</w:t>
      </w:r>
      <w:r w:rsidRPr="009E1919">
        <w:t>indien holding BV de vertegenwoordiger van de BV is</w:t>
      </w:r>
      <w:r>
        <w:t>]</w:t>
      </w:r>
      <w:r w:rsidRPr="009E1919">
        <w:t xml:space="preserve"> ten deze rechtsgeldig vertegenwoordigd door </w:t>
      </w:r>
      <w:r w:rsidR="00C162A3">
        <w:t>zijn</w:t>
      </w:r>
      <w:r w:rsidRPr="009E1919">
        <w:t xml:space="preserve"> directeur [naam persoon]</w:t>
      </w:r>
    </w:p>
    <w:p w14:paraId="19A92D54" w14:textId="77777777" w:rsidR="000C1823" w:rsidRPr="009E1919" w:rsidRDefault="000C1823" w:rsidP="000C1823"/>
    <w:p w14:paraId="0A3CC024" w14:textId="77777777" w:rsidR="000C1823" w:rsidRPr="009E1919" w:rsidRDefault="000C1823" w:rsidP="000C1823">
      <w:r w:rsidRPr="009E1919">
        <w:t>hierna te noemen “</w:t>
      </w:r>
      <w:r w:rsidRPr="009E1919">
        <w:rPr>
          <w:b/>
        </w:rPr>
        <w:t>Opdrachtgever”</w:t>
      </w:r>
    </w:p>
    <w:p w14:paraId="57A3E9A3" w14:textId="77777777" w:rsidR="000C1823" w:rsidRPr="009E1919" w:rsidRDefault="000C1823" w:rsidP="000C1823">
      <w:r w:rsidRPr="009E1919">
        <w:tab/>
      </w:r>
    </w:p>
    <w:p w14:paraId="4646F3C5" w14:textId="77777777" w:rsidR="000C1823" w:rsidRPr="009E1919" w:rsidRDefault="000C1823" w:rsidP="000C1823">
      <w:r w:rsidRPr="009E1919">
        <w:t>en</w:t>
      </w:r>
    </w:p>
    <w:p w14:paraId="2B02B970" w14:textId="77777777" w:rsidR="000C1823" w:rsidRPr="009E1919" w:rsidRDefault="000C1823" w:rsidP="000C1823"/>
    <w:p w14:paraId="2290D49B" w14:textId="77777777" w:rsidR="000C1823" w:rsidRPr="009E1919" w:rsidRDefault="000C1823" w:rsidP="000C1823">
      <w:r w:rsidRPr="009E1919">
        <w:t>[naam tandarts</w:t>
      </w:r>
      <w:r w:rsidR="008754D6">
        <w:t>]</w:t>
      </w:r>
      <w:r w:rsidR="00CD27C6">
        <w:t xml:space="preserve"> handelend onder </w:t>
      </w:r>
      <w:r w:rsidR="00160C7E">
        <w:t>[</w:t>
      </w:r>
      <w:r w:rsidR="003F7ED7">
        <w:t>handelsnaam]</w:t>
      </w:r>
      <w:r w:rsidR="00CD27C6">
        <w:t xml:space="preserve"> [naam</w:t>
      </w:r>
      <w:r w:rsidRPr="009E1919">
        <w:t xml:space="preserve"> B.V.] wonende te / kantoorhoudende te [plaatsnaam] aan de </w:t>
      </w:r>
      <w:r w:rsidR="008754D6">
        <w:t>[postcode]</w:t>
      </w:r>
      <w:r w:rsidRPr="009E1919">
        <w:t>[straatnaam] no [huisnummer]</w:t>
      </w:r>
    </w:p>
    <w:p w14:paraId="29390CC3" w14:textId="77777777" w:rsidR="000C1823" w:rsidRPr="009E1919" w:rsidRDefault="000C1823" w:rsidP="000C1823"/>
    <w:p w14:paraId="0CAB4F23" w14:textId="77777777" w:rsidR="000C1823" w:rsidRPr="009E1919" w:rsidRDefault="000C1823" w:rsidP="000C1823">
      <w:pPr>
        <w:rPr>
          <w:i/>
        </w:rPr>
      </w:pPr>
      <w:r w:rsidRPr="009E1919">
        <w:rPr>
          <w:i/>
        </w:rPr>
        <w:t>indien B.V.</w:t>
      </w:r>
    </w:p>
    <w:p w14:paraId="2307B155" w14:textId="77777777" w:rsidR="000C1823" w:rsidRPr="009E1919" w:rsidRDefault="000C1823" w:rsidP="000C1823">
      <w:r w:rsidRPr="009E1919">
        <w:t xml:space="preserve">ten deze rechtsgeldig vertegenwoordigd door </w:t>
      </w:r>
      <w:r w:rsidR="00C162A3">
        <w:t>zijn</w:t>
      </w:r>
      <w:r w:rsidRPr="009E1919">
        <w:t xml:space="preserve"> directeur [na</w:t>
      </w:r>
      <w:r>
        <w:t>am holding BV of naam persoon] [</w:t>
      </w:r>
      <w:r w:rsidRPr="009E1919">
        <w:t>indien holding BV de</w:t>
      </w:r>
      <w:r>
        <w:t xml:space="preserve"> vertegenwoordiger van de BV is]</w:t>
      </w:r>
      <w:r w:rsidRPr="009E1919">
        <w:t xml:space="preserve"> ten deze rechtsgeldig vertegenwoordigd door </w:t>
      </w:r>
      <w:r w:rsidR="00C162A3">
        <w:t>zijn</w:t>
      </w:r>
      <w:r w:rsidRPr="009E1919">
        <w:t xml:space="preserve"> directeur [naam persoon]</w:t>
      </w:r>
    </w:p>
    <w:p w14:paraId="792AC585" w14:textId="77777777" w:rsidR="000C1823" w:rsidRPr="009E1919" w:rsidRDefault="000C1823" w:rsidP="000C1823"/>
    <w:p w14:paraId="78E86FA1" w14:textId="77777777" w:rsidR="000C1823" w:rsidRDefault="000C1823" w:rsidP="000C1823">
      <w:pPr>
        <w:rPr>
          <w:b/>
        </w:rPr>
      </w:pPr>
      <w:r w:rsidRPr="009E1919">
        <w:t>hierna te noemen “</w:t>
      </w:r>
      <w:r w:rsidRPr="009E1919">
        <w:rPr>
          <w:b/>
        </w:rPr>
        <w:t>Opdrachtnemer”</w:t>
      </w:r>
    </w:p>
    <w:p w14:paraId="080F7E7C" w14:textId="77777777" w:rsidR="000C1823" w:rsidRDefault="000C1823" w:rsidP="00C01EB2">
      <w:pPr>
        <w:spacing w:line="240" w:lineRule="atLeast"/>
        <w:jc w:val="left"/>
        <w:rPr>
          <w:b/>
        </w:rPr>
      </w:pPr>
      <w:r>
        <w:rPr>
          <w:b/>
        </w:rPr>
        <w:br w:type="page"/>
      </w:r>
    </w:p>
    <w:p w14:paraId="55740C6C" w14:textId="77777777" w:rsidR="000C1823" w:rsidRPr="009E1919" w:rsidRDefault="000C1823" w:rsidP="000C1823">
      <w:pPr>
        <w:rPr>
          <w:b/>
        </w:rPr>
      </w:pPr>
      <w:r w:rsidRPr="009E1919">
        <w:rPr>
          <w:b/>
        </w:rPr>
        <w:lastRenderedPageBreak/>
        <w:t>in aanmerking nemende:</w:t>
      </w:r>
    </w:p>
    <w:p w14:paraId="600D7FF9" w14:textId="77777777" w:rsidR="000C1823" w:rsidRPr="009E1919" w:rsidRDefault="000C1823" w:rsidP="000C1823">
      <w:pPr>
        <w:rPr>
          <w:b/>
        </w:rPr>
      </w:pPr>
    </w:p>
    <w:p w14:paraId="00F34D26" w14:textId="77777777" w:rsidR="000C1823" w:rsidRPr="009E1919" w:rsidRDefault="000C1823" w:rsidP="000C1823">
      <w:pPr>
        <w:pStyle w:val="Lijstopsomteken"/>
      </w:pPr>
      <w:r w:rsidRPr="009E1919">
        <w:t xml:space="preserve">dat OPDRACHTGEVER zelfstandig en voor eigen rekening en risico een tandartspraktijk voert te </w:t>
      </w:r>
      <w:r w:rsidR="008754D6">
        <w:t>[postcode]</w:t>
      </w:r>
      <w:r w:rsidRPr="009E1919">
        <w:t>[plaatsnaam] in het pand aan de [straatnaam] no [huisnummer] aldaar, hierna te noemen de praktijk;</w:t>
      </w:r>
    </w:p>
    <w:p w14:paraId="10E36E8B" w14:textId="77777777" w:rsidR="000C1823" w:rsidRDefault="000C1823" w:rsidP="000C1823">
      <w:pPr>
        <w:pStyle w:val="Lijstopsomteken"/>
      </w:pPr>
      <w:r w:rsidRPr="009E1919">
        <w:t xml:space="preserve">dat OPDRACHTGEVER is aan te merken als zorgaanbieder voor de patiënten die zijn ingeschreven in </w:t>
      </w:r>
      <w:r w:rsidR="00727B48">
        <w:t>zijn</w:t>
      </w:r>
      <w:r w:rsidRPr="009E1919">
        <w:t xml:space="preserve"> tandartspraktijk;</w:t>
      </w:r>
    </w:p>
    <w:p w14:paraId="001485C5" w14:textId="77777777" w:rsidR="00727B48" w:rsidRPr="00A56E3D" w:rsidRDefault="00727B48" w:rsidP="000C1823">
      <w:pPr>
        <w:pStyle w:val="Lijstopsomteken"/>
        <w:rPr>
          <w:highlight w:val="yellow"/>
        </w:rPr>
      </w:pPr>
      <w:r w:rsidRPr="00A56E3D">
        <w:rPr>
          <w:highlight w:val="yellow"/>
        </w:rPr>
        <w:t>dat OPDRACHTNEMER voor eigen rekening en risico het beroep van tandarts uitoefent en als zodanig is ingeschreven in het BIG-register;</w:t>
      </w:r>
    </w:p>
    <w:p w14:paraId="2E5C892F" w14:textId="77777777" w:rsidR="006F6F26" w:rsidRPr="00A56E3D" w:rsidRDefault="006F6F26" w:rsidP="000C1823">
      <w:pPr>
        <w:pStyle w:val="Lijstopsomteken"/>
        <w:rPr>
          <w:highlight w:val="yellow"/>
        </w:rPr>
      </w:pPr>
      <w:r w:rsidRPr="00A56E3D">
        <w:rPr>
          <w:highlight w:val="yellow"/>
        </w:rPr>
        <w:t>dat OPDRACHTGEVER</w:t>
      </w:r>
      <w:r w:rsidR="00C769DF" w:rsidRPr="00A56E3D">
        <w:rPr>
          <w:highlight w:val="yellow"/>
        </w:rPr>
        <w:t xml:space="preserve"> wegens verlof, ziekte of anderszins tijdelijke afwezigheid,</w:t>
      </w:r>
      <w:r w:rsidRPr="00A56E3D">
        <w:rPr>
          <w:highlight w:val="yellow"/>
        </w:rPr>
        <w:t xml:space="preserve"> </w:t>
      </w:r>
      <w:r w:rsidR="008859AC" w:rsidRPr="00A56E3D">
        <w:rPr>
          <w:highlight w:val="yellow"/>
        </w:rPr>
        <w:t>tijdelijk</w:t>
      </w:r>
      <w:r w:rsidRPr="00A56E3D">
        <w:rPr>
          <w:highlight w:val="yellow"/>
        </w:rPr>
        <w:t xml:space="preserve"> niet in staat is om aan </w:t>
      </w:r>
      <w:r w:rsidR="00727B48" w:rsidRPr="00A56E3D">
        <w:rPr>
          <w:highlight w:val="yellow"/>
        </w:rPr>
        <w:t>zijn</w:t>
      </w:r>
      <w:r w:rsidRPr="00A56E3D">
        <w:rPr>
          <w:highlight w:val="yellow"/>
        </w:rPr>
        <w:t xml:space="preserve"> patiënten tandheelkundige zorg te verlenen;</w:t>
      </w:r>
    </w:p>
    <w:p w14:paraId="2F078B28" w14:textId="77777777" w:rsidR="000C1823" w:rsidRDefault="000C1823" w:rsidP="000C1823">
      <w:pPr>
        <w:pStyle w:val="Lijstopsomteken"/>
      </w:pPr>
      <w:r w:rsidRPr="009E1919">
        <w:t xml:space="preserve">dat OPDRACHTGEVER de wens heeft ten behoeve van </w:t>
      </w:r>
      <w:r w:rsidR="00FA370E">
        <w:t>zijn</w:t>
      </w:r>
      <w:r w:rsidRPr="009E1919">
        <w:t xml:space="preserve"> praktijk een </w:t>
      </w:r>
      <w:r w:rsidR="006F6F26">
        <w:t>waarnemer</w:t>
      </w:r>
      <w:r w:rsidRPr="009E1919">
        <w:t xml:space="preserve"> aan te trekken en dat OPDRACHTNEMER in de praktijk van OPDRACHTGEVER </w:t>
      </w:r>
      <w:r w:rsidR="008630D4">
        <w:t xml:space="preserve">en ter vervanging van OPDRACHTGEVER </w:t>
      </w:r>
      <w:r w:rsidRPr="009E1919">
        <w:t xml:space="preserve">als </w:t>
      </w:r>
      <w:r w:rsidR="00727B48">
        <w:t xml:space="preserve">solistisch werkende </w:t>
      </w:r>
      <w:r w:rsidRPr="009E1919">
        <w:t>zorgverlener tandheelkundige diensten wil leveren aan patiënten</w:t>
      </w:r>
      <w:r>
        <w:t xml:space="preserve"> van OPDRACHTGEVER</w:t>
      </w:r>
      <w:r w:rsidRPr="009E1919">
        <w:t>;</w:t>
      </w:r>
    </w:p>
    <w:p w14:paraId="4F725A67" w14:textId="77777777" w:rsidR="00AA30B3" w:rsidRPr="009E1919" w:rsidRDefault="00AA30B3" w:rsidP="000C1823">
      <w:pPr>
        <w:pStyle w:val="Lijstopsomteken"/>
      </w:pPr>
      <w:r>
        <w:t xml:space="preserve">dat OPDRACHTGEVER aan OPDRACHTNEMER voor het leveren van deze tandheelkundige diensten het gebruik van </w:t>
      </w:r>
      <w:r w:rsidR="00727B48">
        <w:t>zijn</w:t>
      </w:r>
      <w:r>
        <w:t xml:space="preserve"> praktijk en administratieve systemen beschikbaar stelt conform het in de overeenkomst opgenomen schema;</w:t>
      </w:r>
    </w:p>
    <w:p w14:paraId="710313F1" w14:textId="77777777" w:rsidR="008C0CF7" w:rsidRPr="00A56E3D" w:rsidRDefault="008C0CF7" w:rsidP="008C0CF7">
      <w:pPr>
        <w:pStyle w:val="Lijstopsomteken"/>
        <w:rPr>
          <w:highlight w:val="yellow"/>
        </w:rPr>
      </w:pPr>
      <w:r w:rsidRPr="00A56E3D">
        <w:rPr>
          <w:highlight w:val="yellow"/>
        </w:rPr>
        <w:t xml:space="preserve">dat partijen uitdrukkelijk beogen om </w:t>
      </w:r>
      <w:r w:rsidR="0065137C" w:rsidRPr="00A56E3D">
        <w:rPr>
          <w:highlight w:val="yellow"/>
        </w:rPr>
        <w:t xml:space="preserve">noch </w:t>
      </w:r>
      <w:r w:rsidRPr="00A56E3D">
        <w:rPr>
          <w:highlight w:val="yellow"/>
        </w:rPr>
        <w:t>een arbeidsovereenkomst aan te gaan in de zin van artikel 7:610 e.v. van het Burgerlijk Wetboek (BW) noch een fictieve dienstbetrekking tot stand wensen te laten komen en uitsluitend elkaar wensen te contracteren op basis van een overeenkomst in de zin van artikel 7:400 e.v. BW;</w:t>
      </w:r>
    </w:p>
    <w:p w14:paraId="1E210A13" w14:textId="77777777" w:rsidR="000C1823" w:rsidRPr="009E1919" w:rsidRDefault="008C0CF7" w:rsidP="008C0CF7">
      <w:pPr>
        <w:pStyle w:val="Lijstopsomteken"/>
      </w:pPr>
      <w:r w:rsidRPr="00915AFD">
        <w:t>dat OPDRACHTNEMER op de hoogte is van de (fiscale) vereisten van (fiscaal) ondernemerschap en meent hieraan te voldoen en het voorts duidelijk is dat de onderhavige overeenkomst geen fiscaal ondernemerschap garandeert;</w:t>
      </w:r>
    </w:p>
    <w:p w14:paraId="748C48C0" w14:textId="77777777" w:rsidR="00AA30B3" w:rsidRPr="00A56E3D" w:rsidRDefault="00AA30B3" w:rsidP="000C1823">
      <w:pPr>
        <w:pStyle w:val="Lijstopsomteken"/>
        <w:rPr>
          <w:highlight w:val="yellow"/>
        </w:rPr>
      </w:pPr>
      <w:r w:rsidRPr="00A56E3D">
        <w:rPr>
          <w:highlight w:val="yellow"/>
        </w:rPr>
        <w:t>dat het OPDRACHTNEMER uitdrukkelijk vrijstaat om ook voor derden werkzaam te zijn, zij het met inachtneming van het bepaalde in deze overeenkomst;</w:t>
      </w:r>
    </w:p>
    <w:p w14:paraId="44CFE363" w14:textId="75D16082" w:rsidR="00AA30B3" w:rsidRDefault="00877B6C" w:rsidP="00AA30B3">
      <w:pPr>
        <w:pStyle w:val="Lijstopsomteken"/>
      </w:pPr>
      <w:r w:rsidRPr="009256D9">
        <w:t xml:space="preserve">dat </w:t>
      </w:r>
      <w:r>
        <w:t>deze overeenkomst gebaseerd is op de door de Belastingdienst op 26 november 2015 onder nummer 9061574683-A, versie  9 maart 2017, beoordeelde overeenkomst</w:t>
      </w:r>
      <w:r w:rsidR="00AA30B3">
        <w:t>;</w:t>
      </w:r>
    </w:p>
    <w:p w14:paraId="76532DB2" w14:textId="77777777" w:rsidR="000C1823" w:rsidRPr="009E1919" w:rsidRDefault="000C1823" w:rsidP="00877B6C">
      <w:pPr>
        <w:pStyle w:val="Lijstopsomteken"/>
        <w:numPr>
          <w:ilvl w:val="0"/>
          <w:numId w:val="0"/>
        </w:numPr>
      </w:pPr>
    </w:p>
    <w:p w14:paraId="700CF29B" w14:textId="77777777" w:rsidR="000C1823" w:rsidRDefault="000C1823" w:rsidP="000C1823">
      <w:pPr>
        <w:rPr>
          <w:b/>
        </w:rPr>
      </w:pPr>
    </w:p>
    <w:p w14:paraId="3BC428B5" w14:textId="77777777" w:rsidR="000C1823" w:rsidRDefault="000C1823" w:rsidP="008630D4">
      <w:pPr>
        <w:rPr>
          <w:b/>
        </w:rPr>
      </w:pPr>
      <w:r>
        <w:rPr>
          <w:b/>
        </w:rPr>
        <w:t>k</w:t>
      </w:r>
      <w:r w:rsidRPr="009E1919">
        <w:rPr>
          <w:b/>
        </w:rPr>
        <w:t>omen overeen als volgt:</w:t>
      </w:r>
      <w:r w:rsidR="008630D4">
        <w:rPr>
          <w:b/>
        </w:rPr>
        <w:t xml:space="preserve"> </w:t>
      </w:r>
    </w:p>
    <w:p w14:paraId="6F5A8018" w14:textId="77777777" w:rsidR="000C1823" w:rsidRDefault="000C1823" w:rsidP="000C1823">
      <w:pPr>
        <w:spacing w:line="240" w:lineRule="atLeast"/>
        <w:jc w:val="left"/>
        <w:rPr>
          <w:b/>
        </w:rPr>
      </w:pPr>
      <w:r>
        <w:rPr>
          <w:b/>
        </w:rPr>
        <w:br w:type="page"/>
      </w:r>
    </w:p>
    <w:p w14:paraId="7DF0F879" w14:textId="77777777" w:rsidR="000C1823" w:rsidRDefault="004A3982" w:rsidP="000C1823">
      <w:pPr>
        <w:pStyle w:val="DSLijstnummering7Binnen"/>
        <w:rPr>
          <w:b/>
        </w:rPr>
      </w:pPr>
      <w:r>
        <w:rPr>
          <w:b/>
        </w:rPr>
        <w:lastRenderedPageBreak/>
        <w:t>Aard van de opdracht</w:t>
      </w:r>
    </w:p>
    <w:p w14:paraId="20793F8E" w14:textId="77777777" w:rsidR="000C1823" w:rsidRPr="009E1919" w:rsidRDefault="000C1823" w:rsidP="000C1823">
      <w:pPr>
        <w:pStyle w:val="DSLijstnummering7Binnen"/>
        <w:numPr>
          <w:ilvl w:val="0"/>
          <w:numId w:val="0"/>
        </w:numPr>
        <w:rPr>
          <w:b/>
        </w:rPr>
      </w:pPr>
    </w:p>
    <w:p w14:paraId="6687FF54" w14:textId="77777777" w:rsidR="000C1823" w:rsidRPr="003A0673" w:rsidRDefault="000C1823" w:rsidP="00FA2701">
      <w:pPr>
        <w:pStyle w:val="DSLijstnummering5Binnen"/>
        <w:numPr>
          <w:ilvl w:val="1"/>
          <w:numId w:val="23"/>
        </w:numPr>
        <w:ind w:left="709" w:hanging="709"/>
        <w:rPr>
          <w:highlight w:val="yellow"/>
        </w:rPr>
      </w:pPr>
      <w:r w:rsidRPr="003A0673">
        <w:rPr>
          <w:highlight w:val="yellow"/>
        </w:rPr>
        <w:t>OPDRACHTNEMER zal als praktijk</w:t>
      </w:r>
      <w:r w:rsidR="00141062" w:rsidRPr="003A0673">
        <w:rPr>
          <w:highlight w:val="yellow"/>
        </w:rPr>
        <w:t>waarnemer</w:t>
      </w:r>
      <w:r w:rsidRPr="003A0673">
        <w:rPr>
          <w:highlight w:val="yellow"/>
        </w:rPr>
        <w:t xml:space="preserve"> met ingang van .................... 20... voor bepaalde tijd tot .................... 20... / voor </w:t>
      </w:r>
      <w:r w:rsidR="00141062" w:rsidRPr="003A0673">
        <w:rPr>
          <w:highlight w:val="yellow"/>
        </w:rPr>
        <w:t>de duur van de afwezigheid van OPDRACHTGEVER</w:t>
      </w:r>
      <w:r w:rsidRPr="003A0673">
        <w:rPr>
          <w:highlight w:val="yellow"/>
        </w:rPr>
        <w:t xml:space="preserve"> </w:t>
      </w:r>
      <w:r w:rsidR="00B60CF4" w:rsidRPr="003A0673">
        <w:rPr>
          <w:highlight w:val="yellow"/>
        </w:rPr>
        <w:t xml:space="preserve"> wegens ziekte/bevallingsverlof/zorgverlof/ vakantie/na- en bijscholing/anders, namelijk….. </w:t>
      </w:r>
      <w:r w:rsidRPr="003A0673">
        <w:rPr>
          <w:highlight w:val="yellow"/>
        </w:rPr>
        <w:t xml:space="preserve">[doorhalen wat niet van toepassing is] op verzoek van OPDRACHTGEVER, welk verzoek OPDRACHTNEMER aanvaardt, </w:t>
      </w:r>
      <w:r w:rsidR="00141062" w:rsidRPr="003A0673">
        <w:rPr>
          <w:highlight w:val="yellow"/>
        </w:rPr>
        <w:t xml:space="preserve">OPDRACHTGEVER vervangen in diens functie en </w:t>
      </w:r>
      <w:r w:rsidRPr="003A0673">
        <w:rPr>
          <w:highlight w:val="yellow"/>
        </w:rPr>
        <w:t xml:space="preserve">tandheelkundige diensten </w:t>
      </w:r>
      <w:r w:rsidR="00475C99" w:rsidRPr="003A0673">
        <w:rPr>
          <w:highlight w:val="yellow"/>
        </w:rPr>
        <w:t>verlenen</w:t>
      </w:r>
      <w:r w:rsidRPr="003A0673">
        <w:rPr>
          <w:highlight w:val="yellow"/>
        </w:rPr>
        <w:t xml:space="preserve"> aan de patiënten waaraan OPDRACHTGEVER zorg aanbiedt en wel voor ... dagen per week, zoveel mogelijk volgens onderstaand schema</w:t>
      </w:r>
      <w:r w:rsidR="00AA30B3" w:rsidRPr="003A0673">
        <w:rPr>
          <w:highlight w:val="yellow"/>
        </w:rPr>
        <w:t xml:space="preserve"> waarin de beschikbaarheid van faciliteiten wordt geregeld</w:t>
      </w:r>
      <w:r w:rsidRPr="003A0673">
        <w:rPr>
          <w:highlight w:val="yellow"/>
        </w:rPr>
        <w:t>. OPDRACHTNEMER kan binnen deze uren zijn spreekuur- en behandelingstijden naar eigen inzicht indelen.</w:t>
      </w:r>
    </w:p>
    <w:p w14:paraId="0A5B2411" w14:textId="77777777" w:rsidR="000C1823" w:rsidRPr="009E1919" w:rsidRDefault="000C1823" w:rsidP="000C1823">
      <w:r w:rsidRPr="009E1919">
        <w:tab/>
      </w:r>
    </w:p>
    <w:tbl>
      <w:tblPr>
        <w:tblStyle w:val="Tabelraster"/>
        <w:tblW w:w="6946" w:type="dxa"/>
        <w:tblInd w:w="817" w:type="dxa"/>
        <w:tblLook w:val="04A0" w:firstRow="1" w:lastRow="0" w:firstColumn="1" w:lastColumn="0" w:noHBand="0" w:noVBand="1"/>
      </w:tblPr>
      <w:tblGrid>
        <w:gridCol w:w="1843"/>
        <w:gridCol w:w="2410"/>
        <w:gridCol w:w="2693"/>
      </w:tblGrid>
      <w:tr w:rsidR="000C1823" w:rsidRPr="009E1919" w14:paraId="2074545B" w14:textId="77777777" w:rsidTr="00D80D26">
        <w:tc>
          <w:tcPr>
            <w:tcW w:w="1843" w:type="dxa"/>
          </w:tcPr>
          <w:p w14:paraId="65835EE4" w14:textId="77777777" w:rsidR="000C1823" w:rsidRPr="009E1919" w:rsidRDefault="000C1823" w:rsidP="00D80D26">
            <w:pPr>
              <w:rPr>
                <w:b/>
                <w:u w:val="single"/>
              </w:rPr>
            </w:pPr>
            <w:r w:rsidRPr="009E1919">
              <w:rPr>
                <w:b/>
                <w:u w:val="single"/>
              </w:rPr>
              <w:t>Dag</w:t>
            </w:r>
          </w:p>
        </w:tc>
        <w:tc>
          <w:tcPr>
            <w:tcW w:w="2410" w:type="dxa"/>
          </w:tcPr>
          <w:p w14:paraId="7BDC2BF0" w14:textId="77777777" w:rsidR="000C1823" w:rsidRPr="009E1919" w:rsidRDefault="000C1823" w:rsidP="00D80D26">
            <w:pPr>
              <w:rPr>
                <w:b/>
                <w:u w:val="single"/>
              </w:rPr>
            </w:pPr>
            <w:r w:rsidRPr="009E1919">
              <w:rPr>
                <w:b/>
                <w:u w:val="single"/>
              </w:rPr>
              <w:t>Van</w:t>
            </w:r>
          </w:p>
        </w:tc>
        <w:tc>
          <w:tcPr>
            <w:tcW w:w="2693" w:type="dxa"/>
          </w:tcPr>
          <w:p w14:paraId="488E9198" w14:textId="77777777" w:rsidR="000C1823" w:rsidRPr="009E1919" w:rsidRDefault="000C1823" w:rsidP="00D80D26">
            <w:pPr>
              <w:rPr>
                <w:b/>
                <w:u w:val="single"/>
              </w:rPr>
            </w:pPr>
            <w:r w:rsidRPr="009E1919">
              <w:rPr>
                <w:b/>
                <w:u w:val="single"/>
              </w:rPr>
              <w:t>Tot</w:t>
            </w:r>
          </w:p>
        </w:tc>
      </w:tr>
      <w:tr w:rsidR="000C1823" w:rsidRPr="009E1919" w14:paraId="48D6BCF0" w14:textId="77777777" w:rsidTr="00D80D26">
        <w:tc>
          <w:tcPr>
            <w:tcW w:w="1843" w:type="dxa"/>
          </w:tcPr>
          <w:p w14:paraId="29D4DC42" w14:textId="77777777" w:rsidR="000C1823" w:rsidRPr="009E1919" w:rsidRDefault="000C1823" w:rsidP="00D80D26">
            <w:r w:rsidRPr="009E1919">
              <w:t>maandag</w:t>
            </w:r>
          </w:p>
        </w:tc>
        <w:tc>
          <w:tcPr>
            <w:tcW w:w="2410" w:type="dxa"/>
          </w:tcPr>
          <w:p w14:paraId="6612A877" w14:textId="77777777" w:rsidR="000C1823" w:rsidRPr="009E1919" w:rsidRDefault="000C1823" w:rsidP="00D80D26">
            <w:r w:rsidRPr="009E1919">
              <w:t>uur</w:t>
            </w:r>
          </w:p>
        </w:tc>
        <w:tc>
          <w:tcPr>
            <w:tcW w:w="2693" w:type="dxa"/>
          </w:tcPr>
          <w:p w14:paraId="74D5CAEC" w14:textId="77777777" w:rsidR="000C1823" w:rsidRPr="009E1919" w:rsidRDefault="000C1823" w:rsidP="00D80D26">
            <w:r w:rsidRPr="009E1919">
              <w:t>uur</w:t>
            </w:r>
          </w:p>
        </w:tc>
      </w:tr>
      <w:tr w:rsidR="000C1823" w:rsidRPr="009E1919" w14:paraId="6F10FAD1" w14:textId="77777777" w:rsidTr="00D80D26">
        <w:tc>
          <w:tcPr>
            <w:tcW w:w="1843" w:type="dxa"/>
          </w:tcPr>
          <w:p w14:paraId="711B311B" w14:textId="77777777" w:rsidR="000C1823" w:rsidRPr="009E1919" w:rsidRDefault="000C1823" w:rsidP="00D80D26">
            <w:r w:rsidRPr="009E1919">
              <w:t>dinsdag</w:t>
            </w:r>
          </w:p>
        </w:tc>
        <w:tc>
          <w:tcPr>
            <w:tcW w:w="2410" w:type="dxa"/>
          </w:tcPr>
          <w:p w14:paraId="3B37C48E" w14:textId="77777777" w:rsidR="000C1823" w:rsidRPr="009E1919" w:rsidRDefault="000C1823" w:rsidP="00D80D26">
            <w:r w:rsidRPr="009E1919">
              <w:t>uur</w:t>
            </w:r>
          </w:p>
        </w:tc>
        <w:tc>
          <w:tcPr>
            <w:tcW w:w="2693" w:type="dxa"/>
          </w:tcPr>
          <w:p w14:paraId="657C5D37" w14:textId="77777777" w:rsidR="000C1823" w:rsidRPr="009E1919" w:rsidRDefault="000C1823" w:rsidP="00D80D26">
            <w:r w:rsidRPr="009E1919">
              <w:t>uur</w:t>
            </w:r>
          </w:p>
        </w:tc>
      </w:tr>
      <w:tr w:rsidR="000C1823" w:rsidRPr="009E1919" w14:paraId="351D8EF2" w14:textId="77777777" w:rsidTr="00D80D26">
        <w:tc>
          <w:tcPr>
            <w:tcW w:w="1843" w:type="dxa"/>
          </w:tcPr>
          <w:p w14:paraId="79731D15" w14:textId="77777777" w:rsidR="000C1823" w:rsidRPr="009E1919" w:rsidRDefault="000C1823" w:rsidP="00D80D26">
            <w:r w:rsidRPr="009E1919">
              <w:t>woensdag</w:t>
            </w:r>
          </w:p>
        </w:tc>
        <w:tc>
          <w:tcPr>
            <w:tcW w:w="2410" w:type="dxa"/>
          </w:tcPr>
          <w:p w14:paraId="502FA3E4" w14:textId="77777777" w:rsidR="000C1823" w:rsidRPr="009E1919" w:rsidRDefault="000C1823" w:rsidP="00D80D26">
            <w:r w:rsidRPr="009E1919">
              <w:t>uur</w:t>
            </w:r>
          </w:p>
        </w:tc>
        <w:tc>
          <w:tcPr>
            <w:tcW w:w="2693" w:type="dxa"/>
          </w:tcPr>
          <w:p w14:paraId="4EAF4602" w14:textId="77777777" w:rsidR="000C1823" w:rsidRPr="009E1919" w:rsidRDefault="000C1823" w:rsidP="00D80D26">
            <w:r w:rsidRPr="009E1919">
              <w:t>uur</w:t>
            </w:r>
          </w:p>
        </w:tc>
      </w:tr>
      <w:tr w:rsidR="000C1823" w:rsidRPr="009E1919" w14:paraId="65C1D766" w14:textId="77777777" w:rsidTr="00D80D26">
        <w:tc>
          <w:tcPr>
            <w:tcW w:w="1843" w:type="dxa"/>
          </w:tcPr>
          <w:p w14:paraId="4A01BA0C" w14:textId="77777777" w:rsidR="000C1823" w:rsidRPr="009E1919" w:rsidRDefault="000C1823" w:rsidP="00D80D26">
            <w:r w:rsidRPr="009E1919">
              <w:t>donderdag</w:t>
            </w:r>
          </w:p>
        </w:tc>
        <w:tc>
          <w:tcPr>
            <w:tcW w:w="2410" w:type="dxa"/>
          </w:tcPr>
          <w:p w14:paraId="3F4B39EC" w14:textId="77777777" w:rsidR="000C1823" w:rsidRPr="009E1919" w:rsidRDefault="000C1823" w:rsidP="00D80D26">
            <w:r w:rsidRPr="009E1919">
              <w:t>uur</w:t>
            </w:r>
          </w:p>
        </w:tc>
        <w:tc>
          <w:tcPr>
            <w:tcW w:w="2693" w:type="dxa"/>
          </w:tcPr>
          <w:p w14:paraId="43F9EB3A" w14:textId="77777777" w:rsidR="000C1823" w:rsidRPr="009E1919" w:rsidRDefault="000C1823" w:rsidP="00D80D26">
            <w:r w:rsidRPr="009E1919">
              <w:t>uur</w:t>
            </w:r>
          </w:p>
        </w:tc>
      </w:tr>
      <w:tr w:rsidR="000C1823" w:rsidRPr="009E1919" w14:paraId="5D3138C7" w14:textId="77777777" w:rsidTr="00D80D26">
        <w:tc>
          <w:tcPr>
            <w:tcW w:w="1843" w:type="dxa"/>
          </w:tcPr>
          <w:p w14:paraId="58716142" w14:textId="77777777" w:rsidR="000C1823" w:rsidRPr="009E1919" w:rsidRDefault="000C1823" w:rsidP="00D80D26">
            <w:r w:rsidRPr="009E1919">
              <w:t>vrijdag</w:t>
            </w:r>
          </w:p>
        </w:tc>
        <w:tc>
          <w:tcPr>
            <w:tcW w:w="2410" w:type="dxa"/>
          </w:tcPr>
          <w:p w14:paraId="10AD0ED3" w14:textId="77777777" w:rsidR="000C1823" w:rsidRPr="009E1919" w:rsidRDefault="000C1823" w:rsidP="00D80D26">
            <w:r w:rsidRPr="009E1919">
              <w:t>uur</w:t>
            </w:r>
          </w:p>
        </w:tc>
        <w:tc>
          <w:tcPr>
            <w:tcW w:w="2693" w:type="dxa"/>
          </w:tcPr>
          <w:p w14:paraId="5A1E7311" w14:textId="77777777" w:rsidR="000C1823" w:rsidRPr="009E1919" w:rsidRDefault="000C1823" w:rsidP="00D80D26">
            <w:r w:rsidRPr="009E1919">
              <w:t>uur</w:t>
            </w:r>
          </w:p>
        </w:tc>
      </w:tr>
      <w:tr w:rsidR="000C1823" w:rsidRPr="009E1919" w14:paraId="11BABFE6" w14:textId="77777777" w:rsidTr="00D80D26">
        <w:tc>
          <w:tcPr>
            <w:tcW w:w="1843" w:type="dxa"/>
          </w:tcPr>
          <w:p w14:paraId="445C0FD2" w14:textId="77777777" w:rsidR="000C1823" w:rsidRPr="009E1919" w:rsidRDefault="000C1823" w:rsidP="00D80D26">
            <w:r w:rsidRPr="009E1919">
              <w:t>zaterdag</w:t>
            </w:r>
          </w:p>
        </w:tc>
        <w:tc>
          <w:tcPr>
            <w:tcW w:w="2410" w:type="dxa"/>
          </w:tcPr>
          <w:p w14:paraId="1AD7C9DA" w14:textId="77777777" w:rsidR="000C1823" w:rsidRPr="009E1919" w:rsidRDefault="000C1823" w:rsidP="00D80D26">
            <w:r w:rsidRPr="009E1919">
              <w:t>uur</w:t>
            </w:r>
          </w:p>
        </w:tc>
        <w:tc>
          <w:tcPr>
            <w:tcW w:w="2693" w:type="dxa"/>
          </w:tcPr>
          <w:p w14:paraId="63676C83" w14:textId="77777777" w:rsidR="000C1823" w:rsidRPr="009E1919" w:rsidRDefault="000C1823" w:rsidP="00D80D26">
            <w:r w:rsidRPr="009E1919">
              <w:t>uur</w:t>
            </w:r>
          </w:p>
        </w:tc>
      </w:tr>
    </w:tbl>
    <w:p w14:paraId="44609A05" w14:textId="77777777" w:rsidR="000C1823" w:rsidRPr="009E1919" w:rsidRDefault="000C1823" w:rsidP="000C1823"/>
    <w:p w14:paraId="5A7A27A9" w14:textId="71362E59" w:rsidR="000C1823" w:rsidRPr="003A0673" w:rsidRDefault="0009453A" w:rsidP="003A0673">
      <w:pPr>
        <w:pStyle w:val="DSLijstnummering5Binnen"/>
        <w:numPr>
          <w:ilvl w:val="0"/>
          <w:numId w:val="0"/>
        </w:numPr>
        <w:ind w:left="709" w:hanging="709"/>
        <w:rPr>
          <w:highlight w:val="yellow"/>
        </w:rPr>
      </w:pPr>
      <w:r w:rsidRPr="003A0673">
        <w:rPr>
          <w:highlight w:val="yellow"/>
        </w:rPr>
        <w:t>1.2</w:t>
      </w:r>
      <w:r w:rsidRPr="003A0673">
        <w:rPr>
          <w:highlight w:val="yellow"/>
        </w:rPr>
        <w:tab/>
      </w:r>
      <w:r w:rsidR="00233E09" w:rsidRPr="003A0673">
        <w:rPr>
          <w:highlight w:val="yellow"/>
        </w:rPr>
        <w:t>Indien de OPDRACHTNEMER verhinderd is om de overeenkomst van opdracht zelf uit te voeren, zal de OPDRACHTNEMER onverwijld</w:t>
      </w:r>
      <w:r w:rsidR="00475C99" w:rsidRPr="003A0673">
        <w:rPr>
          <w:highlight w:val="yellow"/>
        </w:rPr>
        <w:t xml:space="preserve"> </w:t>
      </w:r>
      <w:r w:rsidR="00233E09" w:rsidRPr="003A0673">
        <w:rPr>
          <w:highlight w:val="yellow"/>
        </w:rPr>
        <w:t xml:space="preserve">OPDRACHTGEVER  daaromtrent inlichten. In geval van vakantie of andere vrijwillige afwezigheid stelt </w:t>
      </w:r>
      <w:r w:rsidR="000C1823" w:rsidRPr="003A0673">
        <w:rPr>
          <w:highlight w:val="yellow"/>
        </w:rPr>
        <w:t xml:space="preserve">OPDRACHTNEMER </w:t>
      </w:r>
      <w:r w:rsidR="00233E09" w:rsidRPr="003A0673">
        <w:rPr>
          <w:highlight w:val="yellow"/>
        </w:rPr>
        <w:t xml:space="preserve">de </w:t>
      </w:r>
      <w:r w:rsidR="000C1823" w:rsidRPr="003A0673">
        <w:rPr>
          <w:highlight w:val="yellow"/>
        </w:rPr>
        <w:t>OPDRACHTGEVER tijdig</w:t>
      </w:r>
      <w:r w:rsidR="00475C99" w:rsidRPr="003A0673">
        <w:rPr>
          <w:highlight w:val="yellow"/>
        </w:rPr>
        <w:t xml:space="preserve"> </w:t>
      </w:r>
      <w:r w:rsidR="000C1823" w:rsidRPr="003A0673">
        <w:rPr>
          <w:highlight w:val="yellow"/>
        </w:rPr>
        <w:t xml:space="preserve">in kennis van zijn afwezigheid. </w:t>
      </w:r>
      <w:r w:rsidR="00CD7EE9" w:rsidRPr="003A0673">
        <w:rPr>
          <w:highlight w:val="yellow"/>
        </w:rPr>
        <w:t>OPDRACHTNEMER kan een vervanger aanwijzen,</w:t>
      </w:r>
      <w:r w:rsidR="000C1823" w:rsidRPr="003A0673">
        <w:rPr>
          <w:highlight w:val="yellow"/>
        </w:rPr>
        <w:t xml:space="preserve"> waarbij de instemming van OPDRACHTGEVER ter zake van de vervanger niet vereist is.</w:t>
      </w:r>
      <w:r w:rsidR="00475C99" w:rsidRPr="003A0673">
        <w:rPr>
          <w:highlight w:val="yellow"/>
        </w:rPr>
        <w:t xml:space="preserve"> OPDRACHTNEMER vergewist zich ervan dat het functioneren van diens vervanger in het verleden, het inzetten van deze vervanger niet het verlenen van goede zorg in de weg staat, conform de eisen van artikel 4 lid 1 letter a van de Wet Kwaliteit, Klachten en Geschillen Zorg (hierna: Wkkgz).</w:t>
      </w:r>
    </w:p>
    <w:p w14:paraId="1B506234" w14:textId="77777777" w:rsidR="000C1823" w:rsidRDefault="000C1823" w:rsidP="000C1823">
      <w:pPr>
        <w:pStyle w:val="DSLijstnummering5Binnen"/>
        <w:numPr>
          <w:ilvl w:val="0"/>
          <w:numId w:val="0"/>
        </w:numPr>
        <w:ind w:left="709"/>
      </w:pPr>
    </w:p>
    <w:p w14:paraId="75D41644" w14:textId="77777777" w:rsidR="00C01EB2" w:rsidRPr="003A0673" w:rsidRDefault="00C01EB2" w:rsidP="00C01EB2">
      <w:pPr>
        <w:pStyle w:val="DSLijstnummering5Binnen"/>
        <w:numPr>
          <w:ilvl w:val="0"/>
          <w:numId w:val="0"/>
        </w:numPr>
        <w:ind w:left="709" w:hanging="709"/>
        <w:rPr>
          <w:highlight w:val="yellow"/>
        </w:rPr>
      </w:pPr>
      <w:r w:rsidRPr="003A0673">
        <w:rPr>
          <w:highlight w:val="yellow"/>
        </w:rPr>
        <w:t>1.3</w:t>
      </w:r>
      <w:r w:rsidRPr="003A0673">
        <w:rPr>
          <w:highlight w:val="yellow"/>
        </w:rPr>
        <w:tab/>
      </w:r>
      <w:r w:rsidR="000C1823" w:rsidRPr="003A0673">
        <w:rPr>
          <w:highlight w:val="yellow"/>
        </w:rPr>
        <w:t xml:space="preserve">OPDRACHTNEMER zal bij zijn werkzaamheden de tandheelkundige behandelingen </w:t>
      </w:r>
      <w:r w:rsidR="002C4AAC" w:rsidRPr="003A0673">
        <w:rPr>
          <w:highlight w:val="yellow"/>
        </w:rPr>
        <w:t xml:space="preserve">– binnen de kaders van het omtrent de opdracht bepaalde in artikel 7:400 e.v. BW - </w:t>
      </w:r>
      <w:r w:rsidR="000C1823" w:rsidRPr="003A0673">
        <w:rPr>
          <w:highlight w:val="yellow"/>
        </w:rPr>
        <w:lastRenderedPageBreak/>
        <w:t xml:space="preserve">zelfstandig en naar eigen inzicht verrichten, voor eigen verantwoordelijkheid en aansprakelijkheid. </w:t>
      </w:r>
    </w:p>
    <w:p w14:paraId="63C77FE3" w14:textId="77777777" w:rsidR="00C01EB2" w:rsidRPr="003A0673" w:rsidRDefault="00C01EB2" w:rsidP="00C01EB2">
      <w:pPr>
        <w:pStyle w:val="DSLijstnummering5Binnen"/>
        <w:numPr>
          <w:ilvl w:val="0"/>
          <w:numId w:val="0"/>
        </w:numPr>
        <w:ind w:left="360"/>
        <w:rPr>
          <w:highlight w:val="yellow"/>
        </w:rPr>
      </w:pPr>
    </w:p>
    <w:p w14:paraId="77821F7F" w14:textId="77777777" w:rsidR="000C1823" w:rsidRDefault="000C1823" w:rsidP="00C01EB2">
      <w:pPr>
        <w:pStyle w:val="DSLijstnummering5Binnen"/>
        <w:numPr>
          <w:ilvl w:val="0"/>
          <w:numId w:val="0"/>
        </w:numPr>
        <w:ind w:left="709"/>
      </w:pPr>
      <w:r w:rsidRPr="003A0673">
        <w:rPr>
          <w:highlight w:val="yellow"/>
        </w:rPr>
        <w:t>OPDRACHTNEMER kan afwijken van de bij OPDRACHTGEVER gangbare controlefrequentie. Voorts staat het OPDRACHTNEMER vrij om een door OPDRACHTGEVER met een patiënt overeengekomen afspraak of behandeling naar eigen inzicht en in overleg met de betreffende patiënt, te wijzigen</w:t>
      </w:r>
      <w:r w:rsidR="0072621D" w:rsidRPr="003A0673">
        <w:rPr>
          <w:highlight w:val="yellow"/>
        </w:rPr>
        <w:t xml:space="preserve"> zij het met inachtneming van de zorgplicht als omschreven in artikel 7:401 BW</w:t>
      </w:r>
      <w:r w:rsidRPr="003A0673">
        <w:rPr>
          <w:highlight w:val="yellow"/>
        </w:rPr>
        <w:t>.</w:t>
      </w:r>
    </w:p>
    <w:p w14:paraId="55FF4AE3" w14:textId="77777777" w:rsidR="00EB2E10" w:rsidRDefault="00EB2E10">
      <w:pPr>
        <w:spacing w:line="240" w:lineRule="atLeast"/>
        <w:jc w:val="left"/>
      </w:pPr>
    </w:p>
    <w:p w14:paraId="3DE8DB21" w14:textId="77777777" w:rsidR="000C1823" w:rsidRPr="003A0673" w:rsidRDefault="000C1823" w:rsidP="00FA2701">
      <w:pPr>
        <w:pStyle w:val="DSLijstnummering5Binnen"/>
        <w:numPr>
          <w:ilvl w:val="1"/>
          <w:numId w:val="32"/>
        </w:numPr>
        <w:ind w:left="709" w:hanging="709"/>
        <w:rPr>
          <w:highlight w:val="yellow"/>
        </w:rPr>
      </w:pPr>
      <w:r w:rsidRPr="003A0673">
        <w:rPr>
          <w:highlight w:val="yellow"/>
        </w:rPr>
        <w:t>OPDRACHTGEVER</w:t>
      </w:r>
      <w:r w:rsidR="00762C3A" w:rsidRPr="003A0673">
        <w:rPr>
          <w:highlight w:val="yellow"/>
        </w:rPr>
        <w:t xml:space="preserve"> zal</w:t>
      </w:r>
      <w:r w:rsidRPr="003A0673">
        <w:rPr>
          <w:highlight w:val="yellow"/>
        </w:rPr>
        <w:t xml:space="preserve"> zich onthouden van enige aanwijzing dan wel instructie met betrekking tot de uitvoering van de tandheelkundige verrichtingen en de daaraan verbonden werkzaamheden door OPDRACHTNEMER. OPDRACHTNEMER </w:t>
      </w:r>
      <w:r w:rsidR="00C82701" w:rsidRPr="003A0673">
        <w:rPr>
          <w:highlight w:val="yellow"/>
        </w:rPr>
        <w:t xml:space="preserve">is </w:t>
      </w:r>
      <w:r w:rsidRPr="003A0673">
        <w:rPr>
          <w:highlight w:val="yellow"/>
        </w:rPr>
        <w:t>niet gehouden tot overleg, rapportage of evaluatie betreffende de voortgang of de kwaliteit van zijn werkzaamheden anders dan middels het kwaliteitssysteem als bedoeld in 8.2.</w:t>
      </w:r>
    </w:p>
    <w:p w14:paraId="292B53B6" w14:textId="77777777" w:rsidR="000C1823" w:rsidRDefault="000C1823" w:rsidP="000C1823">
      <w:pPr>
        <w:pStyle w:val="Lijstalinea"/>
      </w:pPr>
    </w:p>
    <w:p w14:paraId="7E3734F8" w14:textId="77777777" w:rsidR="000C1823" w:rsidRDefault="000C1823" w:rsidP="00FA2701">
      <w:pPr>
        <w:pStyle w:val="DSLijstnummering5Binnen"/>
        <w:numPr>
          <w:ilvl w:val="1"/>
          <w:numId w:val="32"/>
        </w:numPr>
        <w:ind w:left="709" w:hanging="709"/>
      </w:pPr>
      <w:r>
        <w:t>OPDRACHTNEMER heeft het recht het uitvoeren van bepaalde opdrachten/verzoeken van OPDRACHTGEVER te weigeren, bijvoorbeeld op grond van ernstige gewetensbezwaren, in welk geval partijen samen naar een oplossing streven.</w:t>
      </w:r>
    </w:p>
    <w:p w14:paraId="26F815B7" w14:textId="77777777" w:rsidR="002407A9" w:rsidRDefault="002407A9" w:rsidP="00C82701"/>
    <w:p w14:paraId="1665DEA1" w14:textId="77777777" w:rsidR="002407A9" w:rsidRPr="003A0673" w:rsidRDefault="00C82701" w:rsidP="00FA2701">
      <w:pPr>
        <w:pStyle w:val="DSLijstnummering5Binnen"/>
        <w:numPr>
          <w:ilvl w:val="1"/>
          <w:numId w:val="32"/>
        </w:numPr>
        <w:ind w:left="709" w:hanging="709"/>
        <w:rPr>
          <w:highlight w:val="yellow"/>
        </w:rPr>
      </w:pPr>
      <w:r w:rsidRPr="003A0673">
        <w:rPr>
          <w:rFonts w:cs="Tahoma"/>
          <w:highlight w:val="yellow"/>
        </w:rPr>
        <w:t>Partijen hebben uitdrukkelijk niet de bedoeling een arbeidsovereenkomst te sluiten in de zin van artikel 7:610 e.v. BW of een fictieve dienstbetrekking als bedoeld in de</w:t>
      </w:r>
      <w:r w:rsidRPr="003A0673">
        <w:rPr>
          <w:highlight w:val="yellow"/>
        </w:rPr>
        <w:t xml:space="preserve"> artikelen 2b en 2c Uitvoeringsbesluit Loonbelasting 1965 en de artikelen 1 en 5 van het Besluit aanwijzing gevallen waarin een arbeidsverhouding als dienstbetrekking wordt beschouwd (Besluit van 24-12-1986, Stb. 1986, 655)</w:t>
      </w:r>
      <w:r w:rsidRPr="003A0673">
        <w:rPr>
          <w:rFonts w:cs="Tahoma"/>
          <w:highlight w:val="yellow"/>
        </w:rPr>
        <w:t xml:space="preserve"> tot stand te laten komen. Partijen contracteren uitsluitend met elkander onder de voorwaarde van aanwezigheid van een overeenkomst van opdracht als bedoeld in artikel 7:400 e.v. BW. Partijen verklaren zich ervan bewust te zijn dat door de overeenkomst geen dienstbetrekking ontstaat tussen opdrachtgever en opdrachtnemer</w:t>
      </w:r>
      <w:r w:rsidR="002407A9" w:rsidRPr="003A0673">
        <w:rPr>
          <w:rFonts w:cs="Tahoma"/>
          <w:highlight w:val="yellow"/>
        </w:rPr>
        <w:t>.</w:t>
      </w:r>
    </w:p>
    <w:p w14:paraId="5D1A9576" w14:textId="77777777" w:rsidR="000C1823" w:rsidRDefault="000C1823" w:rsidP="000C1823">
      <w:pPr>
        <w:ind w:left="709"/>
      </w:pPr>
    </w:p>
    <w:p w14:paraId="5FE4BAF0" w14:textId="77777777" w:rsidR="000C1823" w:rsidRDefault="002407A9" w:rsidP="000C1823">
      <w:pPr>
        <w:pStyle w:val="DSLijstnummering7Binnen"/>
        <w:rPr>
          <w:b/>
        </w:rPr>
      </w:pPr>
      <w:r>
        <w:rPr>
          <w:b/>
        </w:rPr>
        <w:t>Kwaliteit en veiligheid van zorg</w:t>
      </w:r>
    </w:p>
    <w:p w14:paraId="64E478AE" w14:textId="77777777" w:rsidR="000C1823" w:rsidRDefault="000C1823" w:rsidP="000C1823">
      <w:pPr>
        <w:pStyle w:val="DSLijstnummering7Binnen"/>
        <w:numPr>
          <w:ilvl w:val="0"/>
          <w:numId w:val="0"/>
        </w:numPr>
        <w:ind w:left="1134"/>
        <w:rPr>
          <w:b/>
        </w:rPr>
      </w:pPr>
    </w:p>
    <w:p w14:paraId="2BF68FD7" w14:textId="77777777" w:rsidR="00C01EB2" w:rsidRPr="00C01EB2" w:rsidRDefault="00C82701" w:rsidP="00FA2701">
      <w:pPr>
        <w:pStyle w:val="DSLijstnummering5Binnen"/>
        <w:numPr>
          <w:ilvl w:val="1"/>
          <w:numId w:val="24"/>
        </w:numPr>
        <w:ind w:left="709" w:hanging="709"/>
      </w:pPr>
      <w:r w:rsidRPr="003A0673">
        <w:rPr>
          <w:highlight w:val="yellow"/>
        </w:rPr>
        <w:t xml:space="preserve">OPDRACHTNEMER beschikt over een geldige BIG-registratie. OPDRACHTNEMER verstrekt aan OPDRACHTGEVER voor aanvang van de werkzaamheden een afschrift van de bevestiging van inschrijving in het BIG-register, inclusief het aan </w:t>
      </w:r>
      <w:r w:rsidRPr="003A0673">
        <w:rPr>
          <w:highlight w:val="yellow"/>
        </w:rPr>
        <w:lastRenderedPageBreak/>
        <w:t>OPDRACHTNEMER toegekende BIG-registratienummer.</w:t>
      </w:r>
      <w:r>
        <w:t xml:space="preserve"> </w:t>
      </w:r>
      <w:r w:rsidRPr="00BA01DE">
        <w:rPr>
          <w:rFonts w:cs="Arial"/>
          <w:iCs/>
          <w:szCs w:val="20"/>
        </w:rPr>
        <w:t xml:space="preserve">Met inachtneming van de vigerende privacywetgeving verleent de OPDRACHTNEMER voor aanvang van de overeenkomst aan de OPDRACHTGEVER toestemming om een kopie van een legitimatiebewijs van opdrachtnemer in de praktijkadministratie op te nemen opdat opdrachtgever kan (blijven) voldoen aan de wettelijke vereisten die hij als zorgaanbieder heeft, bijvoorbeeld in het kader van de </w:t>
      </w:r>
      <w:r>
        <w:rPr>
          <w:rFonts w:cs="Arial"/>
          <w:iCs/>
          <w:szCs w:val="20"/>
        </w:rPr>
        <w:t>Wkkgz</w:t>
      </w:r>
      <w:r w:rsidRPr="00BA01DE">
        <w:rPr>
          <w:rFonts w:cs="Arial"/>
          <w:iCs/>
          <w:szCs w:val="20"/>
        </w:rPr>
        <w:t xml:space="preserve">. </w:t>
      </w:r>
    </w:p>
    <w:p w14:paraId="2CF902C6" w14:textId="77777777" w:rsidR="00EB2E10" w:rsidRDefault="00C82701" w:rsidP="00C01EB2">
      <w:pPr>
        <w:pStyle w:val="DSLijstnummering5Binnen"/>
        <w:numPr>
          <w:ilvl w:val="0"/>
          <w:numId w:val="0"/>
        </w:numPr>
        <w:ind w:left="709"/>
      </w:pPr>
      <w:r w:rsidRPr="00BA01DE">
        <w:rPr>
          <w:rFonts w:cs="Arial"/>
          <w:iCs/>
          <w:szCs w:val="20"/>
        </w:rPr>
        <w:t>Opdrachtgever vernietigt genoemde kopie direct na het eindigen van deze overeenkomst.</w:t>
      </w:r>
      <w:r w:rsidRPr="00BA01DE">
        <w:t xml:space="preserve">  </w:t>
      </w:r>
      <w:r w:rsidRPr="00881D2C">
        <w:t>Deze afspraken gelden overeenkomstig tussen de OPDRACHTNEMER en de door hem ingezette vervanger.</w:t>
      </w:r>
    </w:p>
    <w:p w14:paraId="67EC2D56" w14:textId="77777777" w:rsidR="00C82701" w:rsidRDefault="00C82701" w:rsidP="00C82701">
      <w:pPr>
        <w:pStyle w:val="DSLijstnummering5Binnen"/>
        <w:numPr>
          <w:ilvl w:val="0"/>
          <w:numId w:val="0"/>
        </w:numPr>
        <w:spacing w:line="240" w:lineRule="atLeast"/>
        <w:ind w:left="851"/>
        <w:jc w:val="left"/>
      </w:pPr>
    </w:p>
    <w:p w14:paraId="6A941A0D" w14:textId="77777777" w:rsidR="00290611" w:rsidRDefault="00290611" w:rsidP="00FA2701">
      <w:pPr>
        <w:pStyle w:val="DSLijstnummering5Binnen"/>
        <w:numPr>
          <w:ilvl w:val="1"/>
          <w:numId w:val="24"/>
        </w:numPr>
        <w:ind w:left="851" w:hanging="851"/>
      </w:pPr>
      <w:r>
        <w:t xml:space="preserve">OPDRACHTNEMER verklaart dat er geen maatregelen berustend op een in Nederland of in het buitenland gegeven </w:t>
      </w:r>
      <w:r w:rsidR="00C82701">
        <w:t>(tucht-)</w:t>
      </w:r>
      <w:r>
        <w:t xml:space="preserve">rechterlijke uitspraak </w:t>
      </w:r>
      <w:r w:rsidR="00FA370E">
        <w:t xml:space="preserve">aan hem </w:t>
      </w:r>
      <w:r>
        <w:t>zijn opgelegd en hij op de ingangsdatum van deze overeenkomst in Nederland dan wel daarbuiten het beroep van tandarts zonder beperkingen mag uitoefenen en niet onder toezicht staat vanwege een lichamelijke of geestelijke toestand.</w:t>
      </w:r>
    </w:p>
    <w:p w14:paraId="4EB84E72" w14:textId="77777777" w:rsidR="00290611" w:rsidRDefault="00290611" w:rsidP="00290611">
      <w:pPr>
        <w:pStyle w:val="Lijstalinea"/>
      </w:pPr>
    </w:p>
    <w:p w14:paraId="0FA65092" w14:textId="77777777" w:rsidR="00290611" w:rsidRDefault="00290611" w:rsidP="00FA2701">
      <w:pPr>
        <w:pStyle w:val="DSLijstnummering5Binnen"/>
        <w:numPr>
          <w:ilvl w:val="1"/>
          <w:numId w:val="24"/>
        </w:numPr>
        <w:ind w:left="851" w:hanging="851"/>
      </w:pPr>
      <w:r>
        <w:t>OPDRACHTGEVER zal medewerking verlenen aan het door OPDRACHTNEMER kunnen voldoen aan de eisen voor behoud van zijn BIG- en / of andere vorm van kwaliteitsregistratie.</w:t>
      </w:r>
    </w:p>
    <w:p w14:paraId="7A6DACC1" w14:textId="77777777" w:rsidR="00290611" w:rsidRDefault="00290611" w:rsidP="00290611">
      <w:pPr>
        <w:pStyle w:val="Lijstalinea"/>
      </w:pPr>
    </w:p>
    <w:p w14:paraId="5C895F66" w14:textId="77777777" w:rsidR="00290611" w:rsidRDefault="00290611" w:rsidP="00FA2701">
      <w:pPr>
        <w:pStyle w:val="DSLijstnummering5Binnen"/>
        <w:numPr>
          <w:ilvl w:val="1"/>
          <w:numId w:val="24"/>
        </w:numPr>
        <w:ind w:left="851" w:hanging="851"/>
      </w:pPr>
      <w:r>
        <w:t xml:space="preserve">OPDRACHTNEMER zal medewerking verlenen aan alle voor de </w:t>
      </w:r>
      <w:r w:rsidR="000E44FB">
        <w:t>OPDRACHTGEVER</w:t>
      </w:r>
      <w:r>
        <w:t xml:space="preserve"> geldende verplichtingen, voortvloeiend uit regelgeving op het gebied van kwaliteit en veiligheid van zorg.</w:t>
      </w:r>
    </w:p>
    <w:p w14:paraId="1D1DAC7D" w14:textId="77777777" w:rsidR="002407A9" w:rsidRDefault="002407A9" w:rsidP="002407A9">
      <w:pPr>
        <w:pStyle w:val="Lijstalinea"/>
      </w:pPr>
    </w:p>
    <w:p w14:paraId="166F087C" w14:textId="77777777" w:rsidR="002407A9" w:rsidRDefault="002407A9" w:rsidP="00FA2701">
      <w:pPr>
        <w:pStyle w:val="DSLijstnummering5Binnen"/>
        <w:numPr>
          <w:ilvl w:val="1"/>
          <w:numId w:val="24"/>
        </w:numPr>
        <w:ind w:left="851" w:hanging="851"/>
      </w:pPr>
      <w:r w:rsidRPr="00915AFD">
        <w:t xml:space="preserve">OPDRACHTNEMER zal aan OPDRACHTGEVER een afschrift van </w:t>
      </w:r>
      <w:r w:rsidR="00C82701">
        <w:t>het</w:t>
      </w:r>
      <w:r w:rsidRPr="00915AFD">
        <w:t xml:space="preserve"> bewijs van </w:t>
      </w:r>
      <w:r w:rsidR="00C82701">
        <w:t xml:space="preserve">zijn </w:t>
      </w:r>
      <w:r w:rsidRPr="00915AFD">
        <w:t>inschrijving in het handelsregister</w:t>
      </w:r>
      <w:r w:rsidR="00C82701">
        <w:t xml:space="preserve"> verstrekken.</w:t>
      </w:r>
    </w:p>
    <w:p w14:paraId="3CA5450E" w14:textId="77777777" w:rsidR="002407A9" w:rsidRDefault="002407A9" w:rsidP="002407A9">
      <w:pPr>
        <w:pStyle w:val="Lijstalinea"/>
      </w:pPr>
    </w:p>
    <w:p w14:paraId="2B56F2EB" w14:textId="0EA3DBCD" w:rsidR="002407A9" w:rsidRPr="0063493F" w:rsidRDefault="002407A9" w:rsidP="00FA2701">
      <w:pPr>
        <w:pStyle w:val="DSLijstnummering5Binnen"/>
        <w:numPr>
          <w:ilvl w:val="1"/>
          <w:numId w:val="24"/>
        </w:numPr>
        <w:ind w:left="851" w:hanging="851"/>
      </w:pPr>
      <w:r>
        <w:t xml:space="preserve">[optioneel] OPDRACHTNEMER verklaart te voldoen aan de voor de uitoefening van de opdracht geldende wettelijke kwaliteits- en veldnormen, gelijk de OPDRACHTGEVER verklaart dat </w:t>
      </w:r>
      <w:r w:rsidR="00FA370E">
        <w:t>zijn</w:t>
      </w:r>
      <w:r>
        <w:t xml:space="preserve"> tandartsenpraktijk is ingericht en wordt uitgeoefend in overeenstemming met de geldende wettelijke kwaliteits- en veldnormen.</w:t>
      </w:r>
    </w:p>
    <w:p w14:paraId="41B1EA20" w14:textId="77777777" w:rsidR="000C1823" w:rsidRDefault="000C1823" w:rsidP="000C1823">
      <w:pPr>
        <w:ind w:left="709"/>
      </w:pPr>
    </w:p>
    <w:p w14:paraId="04C58BAB" w14:textId="77777777" w:rsidR="00D718A3" w:rsidRDefault="00D718A3" w:rsidP="000C1823">
      <w:pPr>
        <w:ind w:left="709"/>
      </w:pPr>
    </w:p>
    <w:p w14:paraId="298BD2C0" w14:textId="77777777" w:rsidR="00D718A3" w:rsidRDefault="00D718A3" w:rsidP="000C1823">
      <w:pPr>
        <w:ind w:left="709"/>
      </w:pPr>
    </w:p>
    <w:p w14:paraId="7420C8FE" w14:textId="77777777" w:rsidR="00D718A3" w:rsidRDefault="00D718A3" w:rsidP="000C1823">
      <w:pPr>
        <w:ind w:left="709"/>
      </w:pPr>
    </w:p>
    <w:p w14:paraId="616FB5C6" w14:textId="77777777" w:rsidR="000C1823" w:rsidRPr="009E1919" w:rsidRDefault="000C1823" w:rsidP="000C1823">
      <w:pPr>
        <w:pStyle w:val="DSLijstnummering7Binnen"/>
        <w:rPr>
          <w:b/>
        </w:rPr>
      </w:pPr>
      <w:r>
        <w:rPr>
          <w:b/>
        </w:rPr>
        <w:lastRenderedPageBreak/>
        <w:t>Registratie</w:t>
      </w:r>
    </w:p>
    <w:p w14:paraId="159D5934" w14:textId="77777777" w:rsidR="000C1823" w:rsidRPr="009E1919" w:rsidRDefault="000C1823" w:rsidP="000C1823"/>
    <w:p w14:paraId="5073E56C" w14:textId="77777777" w:rsidR="000C1823" w:rsidRDefault="000C1823" w:rsidP="00FA2701">
      <w:pPr>
        <w:pStyle w:val="DSLijstnummering5Binnen"/>
        <w:numPr>
          <w:ilvl w:val="1"/>
          <w:numId w:val="25"/>
        </w:numPr>
        <w:ind w:left="851" w:hanging="851"/>
      </w:pPr>
      <w:r w:rsidRPr="003A0673">
        <w:rPr>
          <w:highlight w:val="yellow"/>
        </w:rPr>
        <w:t>OPDRACHTNEMER gaat met de patiënt een behandelovereenkomst aan zoals bedoeld in artikel 7:446 lid 1 BW</w:t>
      </w:r>
      <w:r w:rsidRPr="009E1919">
        <w:t xml:space="preserve"> en zal zorgdragen voor het uitvoeren van de daaraan verbonden administratieve verplichtingen en daarbij zowel de patiëntenadministratie van OPDRACHTGEVER </w:t>
      </w:r>
      <w:r>
        <w:t>(waaronder tevens in deze overeenkomst wordt verstaan: het medisch dossier)</w:t>
      </w:r>
      <w:r w:rsidRPr="009E1919">
        <w:t xml:space="preserve"> als zijn eigen administratie op verantwoorde wijze gebruiken en bijhouden ten behoeve van de patiëntbehandeling.</w:t>
      </w:r>
      <w:r>
        <w:t xml:space="preserve"> </w:t>
      </w:r>
      <w:r w:rsidRPr="009E1919">
        <w:t>OPDRACHTGEVER zal</w:t>
      </w:r>
      <w:r>
        <w:t xml:space="preserve"> gedurende de looptijd van deze overeenkomst </w:t>
      </w:r>
      <w:r w:rsidRPr="009E1919">
        <w:t>zijn patiëntenadministratie</w:t>
      </w:r>
      <w:r>
        <w:t xml:space="preserve"> van patiënten waaraan OPDRACHTNEMER zorg verleent </w:t>
      </w:r>
      <w:r w:rsidRPr="009E1919">
        <w:t>ter beschikking stellen aan OPDRACHTNEMER.</w:t>
      </w:r>
    </w:p>
    <w:p w14:paraId="09354FA8" w14:textId="77777777" w:rsidR="00BE3B15" w:rsidRDefault="00BE3B15">
      <w:pPr>
        <w:spacing w:line="240" w:lineRule="atLeast"/>
        <w:jc w:val="left"/>
      </w:pPr>
    </w:p>
    <w:p w14:paraId="5D3D9754" w14:textId="77777777" w:rsidR="000C1823" w:rsidRDefault="000C1823" w:rsidP="00FA2701">
      <w:pPr>
        <w:pStyle w:val="DSLijstnummering5Binnen"/>
        <w:numPr>
          <w:ilvl w:val="1"/>
          <w:numId w:val="25"/>
        </w:numPr>
        <w:ind w:left="851" w:hanging="851"/>
      </w:pPr>
      <w:r w:rsidRPr="009E1919">
        <w:t xml:space="preserve">OPDRACHTGEVER </w:t>
      </w:r>
      <w:r w:rsidRPr="000D57B0">
        <w:t xml:space="preserve">draagt ervoor zorg dat </w:t>
      </w:r>
      <w:r w:rsidR="008F2598">
        <w:t xml:space="preserve">de </w:t>
      </w:r>
      <w:r w:rsidRPr="009E1919">
        <w:t xml:space="preserve">patiëntenadministratie </w:t>
      </w:r>
      <w:r w:rsidRPr="000D57B0">
        <w:t>word</w:t>
      </w:r>
      <w:r>
        <w:t>t</w:t>
      </w:r>
      <w:r w:rsidRPr="000D57B0">
        <w:t xml:space="preserve"> </w:t>
      </w:r>
      <w:r>
        <w:t>bewaard</w:t>
      </w:r>
      <w:r w:rsidRPr="000D57B0">
        <w:t xml:space="preserve"> binnen </w:t>
      </w:r>
      <w:r>
        <w:t>zijn</w:t>
      </w:r>
      <w:r w:rsidRPr="000D57B0">
        <w:t xml:space="preserve"> </w:t>
      </w:r>
      <w:r>
        <w:t>praktijk</w:t>
      </w:r>
      <w:r w:rsidRPr="000D57B0">
        <w:t xml:space="preserve"> en wel zodanig dat geheimhouding van de inhoud daarvan is gewaarborgd. De </w:t>
      </w:r>
      <w:r w:rsidRPr="009E1919">
        <w:t xml:space="preserve">patiëntenadministratie </w:t>
      </w:r>
      <w:r>
        <w:t>zal</w:t>
      </w:r>
      <w:r w:rsidRPr="000D57B0">
        <w:t xml:space="preserve"> zowel tijdens de duur van deze overeenkomst als ook na het einde van deze overeenkomst in het archief van </w:t>
      </w:r>
      <w:r w:rsidRPr="009E1919">
        <w:t xml:space="preserve">OPDRACHTGEVER </w:t>
      </w:r>
      <w:r w:rsidRPr="000D57B0">
        <w:t>worden bewaard gedurende de in artikel</w:t>
      </w:r>
      <w:r>
        <w:t xml:space="preserve"> 7:454 lid 3 BW vermelde termijnen. OPDRACHTGEVER is eigenaar van de fysieke gegevensdrager(s).</w:t>
      </w:r>
    </w:p>
    <w:p w14:paraId="1EE34D4E" w14:textId="77777777" w:rsidR="000C1823" w:rsidRDefault="000C1823" w:rsidP="000C1823">
      <w:pPr>
        <w:pStyle w:val="DSLijstnummering5Binnen"/>
        <w:numPr>
          <w:ilvl w:val="0"/>
          <w:numId w:val="0"/>
        </w:numPr>
        <w:ind w:left="851" w:hanging="851"/>
      </w:pPr>
    </w:p>
    <w:p w14:paraId="1119705F" w14:textId="77777777" w:rsidR="000C1823" w:rsidRPr="009E1919" w:rsidRDefault="000C1823" w:rsidP="00FA2701">
      <w:pPr>
        <w:pStyle w:val="DSLijstnummering5Binnen"/>
        <w:numPr>
          <w:ilvl w:val="1"/>
          <w:numId w:val="25"/>
        </w:numPr>
        <w:ind w:left="851" w:hanging="851"/>
      </w:pPr>
      <w:r>
        <w:t xml:space="preserve">Nadat deze overeenkomst is geëindigd, gedurende voornoemde termijnen in artikel 7:454 lid 3 BW, staat OPDRACHTGEVER ervoor in dat OPDRACHTNEMER toegang kan krijgen tot de in de patiëntenadministratie van OPDRACHTGEVER geregistreerde data die betrekking </w:t>
      </w:r>
      <w:r w:rsidR="008F2598">
        <w:t>hebben</w:t>
      </w:r>
      <w:r>
        <w:t xml:space="preserve"> op patiënten aan wie OPDRACHTNEMER zorg heeft verleend,</w:t>
      </w:r>
      <w:r w:rsidRPr="009E1919">
        <w:t xml:space="preserve"> voor zover </w:t>
      </w:r>
      <w:r>
        <w:t xml:space="preserve">dat voor OPDRACHTNEMER </w:t>
      </w:r>
      <w:r w:rsidRPr="009E1919">
        <w:t>noodzakelijk is</w:t>
      </w:r>
      <w:r>
        <w:t xml:space="preserve"> voor het voeren </w:t>
      </w:r>
      <w:r w:rsidRPr="00CF7563">
        <w:t xml:space="preserve">van verweer in juridische procedures, </w:t>
      </w:r>
      <w:r w:rsidR="00FA2701">
        <w:t>waaronder begrepen</w:t>
      </w:r>
      <w:r w:rsidRPr="0038782F">
        <w:t xml:space="preserve"> </w:t>
      </w:r>
      <w:r>
        <w:t>patiënten</w:t>
      </w:r>
      <w:r w:rsidR="00CF7563">
        <w:t xml:space="preserve"> </w:t>
      </w:r>
      <w:r>
        <w:t xml:space="preserve">klacht- en </w:t>
      </w:r>
      <w:r w:rsidR="008B7CF0">
        <w:t>geschillen</w:t>
      </w:r>
      <w:r>
        <w:t xml:space="preserve">procedures, </w:t>
      </w:r>
      <w:r w:rsidRPr="0038782F">
        <w:t>BIG-tuchtrecht</w:t>
      </w:r>
      <w:r w:rsidR="008F2598">
        <w:t>proc</w:t>
      </w:r>
      <w:r w:rsidR="00F34722">
        <w:t>e</w:t>
      </w:r>
      <w:r w:rsidR="008F2598">
        <w:t>dures</w:t>
      </w:r>
      <w:r>
        <w:t xml:space="preserve"> en </w:t>
      </w:r>
      <w:r w:rsidR="008F2598">
        <w:t xml:space="preserve">overige </w:t>
      </w:r>
      <w:r>
        <w:t>civiele</w:t>
      </w:r>
      <w:r w:rsidR="00AF290A">
        <w:t>- en strafrecht</w:t>
      </w:r>
      <w:r>
        <w:t>procedures</w:t>
      </w:r>
      <w:r w:rsidRPr="0038782F">
        <w:t>. Indien to</w:t>
      </w:r>
      <w:r>
        <w:t>estemming van de patiënt is vereist voor inzage, draagt OPDRACHTNEMER daarvoor zorg. Inzage in de  patiëntenadministratie is beperkt tot de periode(s) waarin OPDRACHTNEMER zorg aan de patiënt heeft verleend. Onder inzage wordt tevens verstaan het ontvangen van een afschrift van (delen van) de patiëntenadministratie tegen redelijke vergoeding door OPDRACHTNEMER aan OPDRACHTGEVER voor het maken van een afschrift.</w:t>
      </w:r>
    </w:p>
    <w:p w14:paraId="17F8A77C" w14:textId="77777777" w:rsidR="000C1823" w:rsidRDefault="000C1823" w:rsidP="000C1823"/>
    <w:p w14:paraId="28CBAFC9" w14:textId="77777777" w:rsidR="00D718A3" w:rsidRPr="009E1919" w:rsidRDefault="00D718A3" w:rsidP="000C1823"/>
    <w:p w14:paraId="393DF1A6" w14:textId="77777777" w:rsidR="000C1823" w:rsidRDefault="000C1823" w:rsidP="000C1823">
      <w:pPr>
        <w:pStyle w:val="DSLijstnummering7Binnen"/>
        <w:rPr>
          <w:b/>
        </w:rPr>
      </w:pPr>
      <w:r w:rsidRPr="009E1919">
        <w:rPr>
          <w:b/>
        </w:rPr>
        <w:lastRenderedPageBreak/>
        <w:t>Praktijkuitrusting</w:t>
      </w:r>
    </w:p>
    <w:p w14:paraId="186C5096" w14:textId="77777777" w:rsidR="000C1823" w:rsidRDefault="000C1823" w:rsidP="000C1823">
      <w:pPr>
        <w:pStyle w:val="DSLijstnummering5Binnen"/>
        <w:numPr>
          <w:ilvl w:val="0"/>
          <w:numId w:val="0"/>
        </w:numPr>
        <w:rPr>
          <w:b/>
        </w:rPr>
      </w:pPr>
    </w:p>
    <w:p w14:paraId="0E5C57D2" w14:textId="77777777" w:rsidR="000C1823" w:rsidRPr="0063493F" w:rsidRDefault="000C1823" w:rsidP="00FA2701">
      <w:pPr>
        <w:pStyle w:val="DSLijstnummering5Binnen"/>
        <w:numPr>
          <w:ilvl w:val="1"/>
          <w:numId w:val="26"/>
        </w:numPr>
        <w:ind w:left="851" w:hanging="851"/>
        <w:rPr>
          <w:b/>
        </w:rPr>
      </w:pPr>
      <w:r w:rsidRPr="009E1919">
        <w:t>OPDRACHTGEVER stelt voor zijn rekening, mede ten behoeve van de praktijk</w:t>
      </w:r>
      <w:r w:rsidR="0079524E">
        <w:t>waarneming</w:t>
      </w:r>
      <w:r w:rsidRPr="009E1919">
        <w:t xml:space="preserve"> van OPDRACHTNEMER, ter beschikking </w:t>
      </w:r>
      <w:r w:rsidR="004075D3">
        <w:t>zijn</w:t>
      </w:r>
      <w:r w:rsidRPr="009E1919">
        <w:t xml:space="preserve"> tandartspraktijk met inbegrip van de inrichting (in de meest uitgebreide zin) en de overige personele en materiële praktijkvoorzieningen. De aanwezige inrichting kan voor rekening van OPDRACHTGEVER slechts met zijn toestemming door OPDRACHTNEMER worden uitgebreid. </w:t>
      </w:r>
      <w:r w:rsidRPr="003A0673">
        <w:rPr>
          <w:highlight w:val="yellow"/>
        </w:rPr>
        <w:t>OPDRACHTGEVER verplicht zich er toe zich te onthouden van enige instructie met betrekking tot de wijze van gebruik van de praktijk</w:t>
      </w:r>
      <w:r w:rsidR="002407A9" w:rsidRPr="003A0673">
        <w:rPr>
          <w:highlight w:val="yellow"/>
        </w:rPr>
        <w:t xml:space="preserve"> waarbij OPDRACHTNEMER zich verplicht de praktijk te gebruiken als een goed huisvader betaamt</w:t>
      </w:r>
      <w:r w:rsidRPr="003A0673">
        <w:rPr>
          <w:highlight w:val="yellow"/>
        </w:rPr>
        <w:t>.</w:t>
      </w:r>
    </w:p>
    <w:p w14:paraId="07A1D827" w14:textId="77777777" w:rsidR="00EB2E10" w:rsidRDefault="00EB2E10">
      <w:pPr>
        <w:spacing w:line="240" w:lineRule="atLeast"/>
        <w:jc w:val="left"/>
        <w:rPr>
          <w:b/>
        </w:rPr>
      </w:pPr>
    </w:p>
    <w:p w14:paraId="32C0ADA5" w14:textId="77777777" w:rsidR="000C1823" w:rsidRDefault="0012209D" w:rsidP="000C1823">
      <w:pPr>
        <w:pStyle w:val="DSLijstnummering7Binnen"/>
        <w:rPr>
          <w:b/>
        </w:rPr>
      </w:pPr>
      <w:r>
        <w:rPr>
          <w:b/>
        </w:rPr>
        <w:t>[optie 1]</w:t>
      </w:r>
      <w:r w:rsidR="0079524E">
        <w:rPr>
          <w:b/>
        </w:rPr>
        <w:t>Waarneem</w:t>
      </w:r>
      <w:r w:rsidR="00BF138D">
        <w:rPr>
          <w:b/>
        </w:rPr>
        <w:t xml:space="preserve">honorarium </w:t>
      </w:r>
      <w:r w:rsidR="000C1823" w:rsidRPr="009E1919">
        <w:rPr>
          <w:b/>
        </w:rPr>
        <w:t>(% honorarium)</w:t>
      </w:r>
    </w:p>
    <w:p w14:paraId="24D266CA" w14:textId="77777777" w:rsidR="000C1823" w:rsidRPr="009E1919" w:rsidRDefault="000C1823" w:rsidP="000C1823">
      <w:pPr>
        <w:pStyle w:val="DSLijstnummering7Binnen"/>
        <w:numPr>
          <w:ilvl w:val="0"/>
          <w:numId w:val="0"/>
        </w:numPr>
        <w:ind w:left="1134"/>
        <w:rPr>
          <w:b/>
        </w:rPr>
      </w:pPr>
    </w:p>
    <w:p w14:paraId="36BE10AD" w14:textId="506B980C" w:rsidR="00290611" w:rsidRPr="009E1919" w:rsidRDefault="00290611" w:rsidP="00FA2701">
      <w:pPr>
        <w:pStyle w:val="DSLijstnummering5Binnen"/>
        <w:numPr>
          <w:ilvl w:val="1"/>
          <w:numId w:val="27"/>
        </w:numPr>
        <w:ind w:left="851" w:hanging="851"/>
      </w:pPr>
      <w:r>
        <w:t xml:space="preserve">OPDRACHTNEMER ontvangt voor zijn werkzaamheden </w:t>
      </w:r>
      <w:r w:rsidR="00B23B67">
        <w:t xml:space="preserve">of de werkzaamheden die zijn verricht door zijn vervanger, </w:t>
      </w:r>
      <w:r>
        <w:t>……..% van het bruto-honorarium</w:t>
      </w:r>
      <w:r w:rsidR="002407A9">
        <w:t xml:space="preserve"> / het percentage conform de overeengekomen staffel, die als bijlage bij deze overeenkomst is gevoegd</w:t>
      </w:r>
      <w:r w:rsidR="00272FAD">
        <w:t>,</w:t>
      </w:r>
      <w:r w:rsidR="00272FAD" w:rsidRPr="00272FAD">
        <w:t xml:space="preserve"> </w:t>
      </w:r>
      <w:r w:rsidR="00272FAD">
        <w:t>genaamd Addendum Overeenkomt van Opdracht</w:t>
      </w:r>
      <w:r w:rsidR="00353CAB">
        <w:t xml:space="preserve"> [</w:t>
      </w:r>
      <w:r w:rsidR="002407A9">
        <w:t>doorh</w:t>
      </w:r>
      <w:r w:rsidR="00353CAB">
        <w:t>alen wat niet van toepassing is]</w:t>
      </w:r>
      <w:r>
        <w:t xml:space="preserve"> als vergoeding als bedoeld in artikel 7:461 BW.</w:t>
      </w:r>
    </w:p>
    <w:p w14:paraId="349286A7" w14:textId="77777777" w:rsidR="000C1823" w:rsidRPr="009E1919" w:rsidRDefault="000C1823" w:rsidP="000C1823">
      <w:pPr>
        <w:ind w:left="851" w:hanging="851"/>
      </w:pPr>
      <w:bookmarkStart w:id="1" w:name="_GoBack"/>
      <w:bookmarkEnd w:id="1"/>
    </w:p>
    <w:p w14:paraId="74448B48" w14:textId="77777777" w:rsidR="000C1823" w:rsidRDefault="000C1823" w:rsidP="00FA2701">
      <w:pPr>
        <w:pStyle w:val="DSLijstnummering5Binnen"/>
        <w:numPr>
          <w:ilvl w:val="2"/>
          <w:numId w:val="27"/>
        </w:numPr>
        <w:ind w:left="851" w:hanging="851"/>
      </w:pPr>
      <w:r w:rsidRPr="009E1919">
        <w:t xml:space="preserve">Onder "bruto-honorarium" wordt hier verstaan: het totaalbedrag </w:t>
      </w:r>
      <w:r w:rsidR="002407A9">
        <w:t>gedeclareerd</w:t>
      </w:r>
      <w:r w:rsidRPr="009E1919">
        <w:t xml:space="preserve"> in verband met de verrichtingen die OPDRACHTNEMER </w:t>
      </w:r>
      <w:r w:rsidR="004075D3">
        <w:t xml:space="preserve">of diens vervanger </w:t>
      </w:r>
      <w:r w:rsidRPr="009E1919">
        <w:t xml:space="preserve">heeft uitgevoerd en/of die de directe assistente onder zijn toezicht heeft uitgevoerd bij de patiënt, verminderd met de eventuele BTW, de aan de patiënt doorbelaste </w:t>
      </w:r>
      <w:r w:rsidR="00290611">
        <w:t>materiaal</w:t>
      </w:r>
      <w:r w:rsidR="004C5603">
        <w:t>-</w:t>
      </w:r>
      <w:r w:rsidR="00290611">
        <w:t xml:space="preserve"> en </w:t>
      </w:r>
      <w:r w:rsidRPr="009E1919">
        <w:t xml:space="preserve">techniekkosten en met </w:t>
      </w:r>
      <w:r>
        <w:t>aftrek/</w:t>
      </w:r>
      <w:r w:rsidRPr="009E1919">
        <w:t xml:space="preserve">creditering van </w:t>
      </w:r>
      <w:r>
        <w:t xml:space="preserve">de vergoedingen/bedragen </w:t>
      </w:r>
      <w:r w:rsidRPr="009E1919">
        <w:t>die door patiënten of verzekeraars in redelijkheid worden betwist en waarvan partijen met de creditering instemmen. Partijen kunnen met elkaar afspraken maken over het onder voorwaarden hanteren van prestatiecodes of combinaties van prestatiecodes, vastgesteld door de Nederlandse Zorg</w:t>
      </w:r>
      <w:r>
        <w:t>a</w:t>
      </w:r>
      <w:r w:rsidRPr="009E1919">
        <w:t>utoriteit. Het totaal te declareren</w:t>
      </w:r>
      <w:r w:rsidR="00216D95">
        <w:t xml:space="preserve"> bedrag</w:t>
      </w:r>
      <w:r w:rsidRPr="009E1919">
        <w:t xml:space="preserve"> wordt in opdracht van OPDRACHTNEMER door OPDRACHTGEVER gedeclareerd aan de patiënt of diens zorgverzekeraar.</w:t>
      </w:r>
    </w:p>
    <w:p w14:paraId="04A04877" w14:textId="77777777" w:rsidR="000C1823" w:rsidRDefault="000C1823" w:rsidP="000C1823">
      <w:pPr>
        <w:pStyle w:val="DSLijstnummering5Binnen"/>
        <w:numPr>
          <w:ilvl w:val="0"/>
          <w:numId w:val="0"/>
        </w:numPr>
        <w:ind w:left="851"/>
      </w:pPr>
    </w:p>
    <w:p w14:paraId="1408A1B9" w14:textId="6A707C84" w:rsidR="000C1823" w:rsidRDefault="000C1823" w:rsidP="00FA2701">
      <w:pPr>
        <w:pStyle w:val="DSLijstnummering5Binnen"/>
        <w:numPr>
          <w:ilvl w:val="2"/>
          <w:numId w:val="27"/>
        </w:numPr>
        <w:ind w:left="851" w:hanging="851"/>
      </w:pPr>
      <w:r w:rsidRPr="0063493F">
        <w:t>[optie 1]</w:t>
      </w:r>
      <w:r w:rsidRPr="009E1919">
        <w:t xml:space="preserve"> Op het bruto-honorarium komen tevens in mindering de vorderingen op patiënten en verzekeraars die naar oordeel van OPDRACHTGEVER</w:t>
      </w:r>
      <w:r>
        <w:t xml:space="preserve"> niet kunnen worden geïncasseerd</w:t>
      </w:r>
      <w:r w:rsidRPr="009E1919">
        <w:t xml:space="preserve">. Deze vorderingen worden gecedeerd aan </w:t>
      </w:r>
      <w:r w:rsidRPr="009E1919">
        <w:lastRenderedPageBreak/>
        <w:t>OPDRACHTNEMER, die daarmee het recht krijgt de volledige vordering</w:t>
      </w:r>
      <w:r w:rsidR="00C04325">
        <w:t>en</w:t>
      </w:r>
      <w:r w:rsidRPr="009E1919">
        <w:t xml:space="preserve"> te incasseren. OPDRACHTGEVER heeft na cessie niet langer recht op enig aandeel in de betreffende vordering.</w:t>
      </w:r>
    </w:p>
    <w:p w14:paraId="2A30FB4B" w14:textId="77777777" w:rsidR="000C1823" w:rsidRDefault="000C1823" w:rsidP="000C1823">
      <w:pPr>
        <w:pStyle w:val="DSLijstnummering5Binnen"/>
        <w:numPr>
          <w:ilvl w:val="0"/>
          <w:numId w:val="0"/>
        </w:numPr>
      </w:pPr>
    </w:p>
    <w:p w14:paraId="342531DB" w14:textId="77777777" w:rsidR="000C1823" w:rsidRPr="009E1919" w:rsidRDefault="000C1823" w:rsidP="00FA2701">
      <w:pPr>
        <w:pStyle w:val="DSLijstnummering5Binnen"/>
        <w:numPr>
          <w:ilvl w:val="2"/>
          <w:numId w:val="33"/>
        </w:numPr>
      </w:pPr>
      <w:r w:rsidRPr="0063493F">
        <w:t xml:space="preserve">[optie 2] </w:t>
      </w:r>
      <w:r w:rsidRPr="009E1919">
        <w:t>Partijen verdisconteren het risico van het niet of niet volledig realiseren van vorderingen op patiënten of verzekeraars in de afspraken als bedoeld in artikel</w:t>
      </w:r>
      <w:r>
        <w:t xml:space="preserve"> 5.1.</w:t>
      </w:r>
    </w:p>
    <w:p w14:paraId="11F66E96" w14:textId="77777777" w:rsidR="000C1823" w:rsidRPr="009E1919" w:rsidRDefault="000C1823" w:rsidP="000C1823">
      <w:pPr>
        <w:pStyle w:val="DSLijstnummering5Binnen"/>
        <w:numPr>
          <w:ilvl w:val="0"/>
          <w:numId w:val="0"/>
        </w:numPr>
        <w:ind w:left="709" w:hanging="709"/>
      </w:pPr>
    </w:p>
    <w:p w14:paraId="35FD23AB" w14:textId="77777777" w:rsidR="000C1823" w:rsidRPr="009E1919" w:rsidRDefault="000C1823" w:rsidP="00FA2701">
      <w:pPr>
        <w:pStyle w:val="DSLijstnummering5Binnen"/>
        <w:numPr>
          <w:ilvl w:val="2"/>
          <w:numId w:val="28"/>
        </w:numPr>
        <w:ind w:left="709" w:hanging="709"/>
      </w:pPr>
      <w:r w:rsidRPr="009E1919">
        <w:t xml:space="preserve">De </w:t>
      </w:r>
      <w:r w:rsidR="002407A9">
        <w:t>vergoeding</w:t>
      </w:r>
      <w:r w:rsidRPr="009E1919">
        <w:t xml:space="preserve"> wordt aan OPDRACHTNEMER door OPDRACHTGEVER uitbetaald als OPDRACHTNEMER de voor het opmaken van de declaraties benodigde gegevens heeft verstrekt, zo spoedig mogelijk na het eind van iedere maand </w:t>
      </w:r>
      <w:r>
        <w:t>dan wel</w:t>
      </w:r>
      <w:r w:rsidRPr="009E1919">
        <w:t xml:space="preserve"> aan het eind van de </w:t>
      </w:r>
      <w:r>
        <w:t>overeenkomst,</w:t>
      </w:r>
      <w:r w:rsidRPr="009E1919">
        <w:t xml:space="preserve"> maar uiterlijk </w:t>
      </w:r>
      <w:r>
        <w:t xml:space="preserve">binnen </w:t>
      </w:r>
      <w:r w:rsidRPr="009E1919">
        <w:t>veertien</w:t>
      </w:r>
      <w:r w:rsidR="002407A9">
        <w:t>/</w:t>
      </w:r>
      <w:r w:rsidR="00B27078">
        <w:t>éénentwintig</w:t>
      </w:r>
      <w:r w:rsidR="002407A9">
        <w:t>/achtentwintig</w:t>
      </w:r>
      <w:r w:rsidR="00BF138D">
        <w:t>/vijfendertig</w:t>
      </w:r>
      <w:r w:rsidR="002407A9">
        <w:t xml:space="preserve"> [keuze voor periode]</w:t>
      </w:r>
      <w:r w:rsidRPr="009E1919">
        <w:t xml:space="preserve"> dagen na het einde van de betreffende maand</w:t>
      </w:r>
      <w:r>
        <w:t xml:space="preserve"> waarin de zorg is verleend</w:t>
      </w:r>
      <w:r w:rsidRPr="009E1919">
        <w:t>.</w:t>
      </w:r>
    </w:p>
    <w:p w14:paraId="4B4E3348" w14:textId="77777777" w:rsidR="000C1823" w:rsidRPr="009E1919" w:rsidRDefault="000C1823" w:rsidP="000C1823">
      <w:pPr>
        <w:pStyle w:val="DSLijstnummering5Binnen"/>
        <w:numPr>
          <w:ilvl w:val="0"/>
          <w:numId w:val="0"/>
        </w:numPr>
        <w:ind w:left="709" w:hanging="709"/>
      </w:pPr>
    </w:p>
    <w:p w14:paraId="12123B08" w14:textId="77777777" w:rsidR="000C1823" w:rsidRPr="009E1919" w:rsidRDefault="000C1823" w:rsidP="00FA2701">
      <w:pPr>
        <w:pStyle w:val="DSLijstnummering5Binnen"/>
        <w:numPr>
          <w:ilvl w:val="2"/>
          <w:numId w:val="28"/>
        </w:numPr>
        <w:ind w:left="709" w:hanging="709"/>
      </w:pPr>
      <w:r w:rsidRPr="009E1919">
        <w:t xml:space="preserve">OPDRACHTNEMER stuurt OPDRACHTGEVER </w:t>
      </w:r>
      <w:r>
        <w:t xml:space="preserve">hiervoor </w:t>
      </w:r>
      <w:r w:rsidRPr="009E1919">
        <w:t>maandelijks een factuur.</w:t>
      </w:r>
      <w:r>
        <w:t xml:space="preserve"> OPDRACHTNEMER zal geen gebruik maken van zijn zelfstandige declaratierecht jegens patiënten en verzekeraars voor de door hem binnen de kaders van deze overeenkomst verleende zorg.</w:t>
      </w:r>
    </w:p>
    <w:p w14:paraId="606F6EA2" w14:textId="77777777" w:rsidR="000C1823" w:rsidRPr="0063493F" w:rsidRDefault="000C1823" w:rsidP="000C1823">
      <w:pPr>
        <w:pStyle w:val="DSLijstnummering5Binnen"/>
        <w:numPr>
          <w:ilvl w:val="0"/>
          <w:numId w:val="0"/>
        </w:numPr>
        <w:ind w:left="709"/>
      </w:pPr>
    </w:p>
    <w:p w14:paraId="2DF416B1" w14:textId="77777777" w:rsidR="00294804" w:rsidRDefault="000C1823" w:rsidP="00BE3B15">
      <w:pPr>
        <w:rPr>
          <w:i/>
        </w:rPr>
      </w:pPr>
      <w:r w:rsidRPr="009E1919">
        <w:rPr>
          <w:i/>
        </w:rPr>
        <w:t>OF</w:t>
      </w:r>
    </w:p>
    <w:p w14:paraId="081755FA" w14:textId="77777777" w:rsidR="00294804" w:rsidRDefault="00294804">
      <w:pPr>
        <w:spacing w:line="240" w:lineRule="atLeast"/>
        <w:jc w:val="left"/>
        <w:rPr>
          <w:i/>
        </w:rPr>
      </w:pPr>
    </w:p>
    <w:p w14:paraId="024A0ADA" w14:textId="77777777" w:rsidR="000C1823" w:rsidRDefault="00C01EB2" w:rsidP="00C01EB2">
      <w:pPr>
        <w:pStyle w:val="DSLijstnummering7Binnen"/>
        <w:numPr>
          <w:ilvl w:val="0"/>
          <w:numId w:val="0"/>
        </w:numPr>
        <w:tabs>
          <w:tab w:val="left" w:pos="1134"/>
        </w:tabs>
        <w:rPr>
          <w:b/>
        </w:rPr>
      </w:pPr>
      <w:r>
        <w:rPr>
          <w:b/>
        </w:rPr>
        <w:t>Artikel 5</w:t>
      </w:r>
      <w:r>
        <w:rPr>
          <w:b/>
        </w:rPr>
        <w:tab/>
      </w:r>
      <w:r w:rsidR="0012209D">
        <w:rPr>
          <w:b/>
        </w:rPr>
        <w:t>[optie 2]</w:t>
      </w:r>
      <w:r w:rsidR="005C5838">
        <w:rPr>
          <w:b/>
        </w:rPr>
        <w:t>Waarnemers</w:t>
      </w:r>
      <w:r w:rsidR="0012209D">
        <w:rPr>
          <w:b/>
        </w:rPr>
        <w:t>honorarium</w:t>
      </w:r>
      <w:r w:rsidR="000C1823" w:rsidRPr="009565BD">
        <w:rPr>
          <w:b/>
        </w:rPr>
        <w:t xml:space="preserve"> (uurhonorarium)</w:t>
      </w:r>
    </w:p>
    <w:p w14:paraId="6D8EF50E" w14:textId="77777777" w:rsidR="00C01EB2" w:rsidRPr="009565BD" w:rsidRDefault="00C01EB2" w:rsidP="00C01EB2">
      <w:pPr>
        <w:pStyle w:val="DSLijstnummering7Binnen"/>
        <w:numPr>
          <w:ilvl w:val="0"/>
          <w:numId w:val="0"/>
        </w:numPr>
        <w:tabs>
          <w:tab w:val="left" w:pos="1134"/>
        </w:tabs>
        <w:rPr>
          <w:b/>
        </w:rPr>
      </w:pPr>
    </w:p>
    <w:p w14:paraId="205C0C35" w14:textId="77777777" w:rsidR="004926A7" w:rsidRDefault="004926A7" w:rsidP="00FA2701">
      <w:pPr>
        <w:pStyle w:val="DSLijstnummering5Binnen"/>
        <w:numPr>
          <w:ilvl w:val="1"/>
          <w:numId w:val="29"/>
        </w:numPr>
        <w:ind w:left="709" w:hanging="709"/>
      </w:pPr>
      <w:r>
        <w:t xml:space="preserve">OPDRACHTNEMER ontvangt een honorarium gebaseerd op het aantal uren dat hij in de periode beschikbaar is geweest om </w:t>
      </w:r>
      <w:r w:rsidR="00294804">
        <w:t xml:space="preserve">zelfstandig </w:t>
      </w:r>
      <w:r>
        <w:t>tandheelkundige diensten te verrichten</w:t>
      </w:r>
      <w:r w:rsidR="00294804">
        <w:t xml:space="preserve"> aan de patiënten waaraan OPDRACHTGEVER zorg aanbiedt</w:t>
      </w:r>
      <w:r>
        <w:t>, vermenigvuldigd met het overeen</w:t>
      </w:r>
      <w:r w:rsidR="004075D3">
        <w:t>ge</w:t>
      </w:r>
      <w:r>
        <w:t>komen uurtarief. Bij het aangaan van deze overeenkomst bedraagt het overeengekomen uurtarief € …….,--.</w:t>
      </w:r>
    </w:p>
    <w:p w14:paraId="064D09E0" w14:textId="77777777" w:rsidR="00BE3B15" w:rsidRDefault="00BE3B15" w:rsidP="00BE3B15">
      <w:pPr>
        <w:pStyle w:val="DSLijstnummering5Binnen"/>
        <w:numPr>
          <w:ilvl w:val="0"/>
          <w:numId w:val="0"/>
        </w:numPr>
        <w:ind w:left="709"/>
      </w:pPr>
    </w:p>
    <w:p w14:paraId="548087D4" w14:textId="77777777" w:rsidR="000C1823" w:rsidRPr="009E1919" w:rsidRDefault="000C1823" w:rsidP="00FA2701">
      <w:pPr>
        <w:pStyle w:val="DSLijstnummering5Binnen"/>
        <w:numPr>
          <w:ilvl w:val="1"/>
          <w:numId w:val="29"/>
        </w:numPr>
        <w:ind w:left="709" w:hanging="709"/>
      </w:pPr>
      <w:r w:rsidRPr="009E1919">
        <w:t xml:space="preserve">De </w:t>
      </w:r>
      <w:r w:rsidR="00294804">
        <w:t xml:space="preserve">vergoeding </w:t>
      </w:r>
      <w:r w:rsidRPr="009E1919">
        <w:t xml:space="preserve">wordt aan OPDRACHTNEMER door OPDRACHTGEVER uitbetaald als OPDRACHTNEMER de voor het opmaken van de declaraties benodigde gegevens heeft verstrekt, zo spoedig mogelijk na het eind van iedere maand </w:t>
      </w:r>
      <w:r>
        <w:t>dan wel</w:t>
      </w:r>
      <w:r w:rsidRPr="009E1919">
        <w:t xml:space="preserve"> aan het eind van de </w:t>
      </w:r>
      <w:r>
        <w:t>overeenkomst,</w:t>
      </w:r>
      <w:r w:rsidRPr="009E1919">
        <w:t xml:space="preserve"> maar uiterlijk </w:t>
      </w:r>
      <w:r>
        <w:t xml:space="preserve">binnen </w:t>
      </w:r>
      <w:r w:rsidRPr="009E1919">
        <w:t>veertien</w:t>
      </w:r>
      <w:r w:rsidR="00B27078">
        <w:t>/éénentwintig/achtentwintig</w:t>
      </w:r>
      <w:r w:rsidR="0012209D">
        <w:t>/vijfendertig</w:t>
      </w:r>
      <w:r w:rsidR="00B27078">
        <w:t xml:space="preserve"> [keuze voor periode]</w:t>
      </w:r>
      <w:r w:rsidRPr="009E1919">
        <w:t xml:space="preserve"> dagen na het einde van de betreffende maand</w:t>
      </w:r>
      <w:r>
        <w:t xml:space="preserve"> waarin de zorg is verleend</w:t>
      </w:r>
      <w:r w:rsidRPr="009E1919">
        <w:t>.</w:t>
      </w:r>
      <w:r>
        <w:t xml:space="preserve"> </w:t>
      </w:r>
      <w:r w:rsidRPr="009E1919">
        <w:t>OPDRACHTNEMER stuurt OPDRACHTGEVER hiervoor maandelijks een factuur.</w:t>
      </w:r>
      <w:r>
        <w:t xml:space="preserve"> OPDRACHTNEMER zal </w:t>
      </w:r>
      <w:r>
        <w:lastRenderedPageBreak/>
        <w:t>geen gebruik maken van zijn zelfstandige declaratierecht jegens patiënten en verzekeraars voor de door hem binnen de kaders van deze overeenkomst van opdracht verleende zorg.</w:t>
      </w:r>
    </w:p>
    <w:p w14:paraId="61E7A55B" w14:textId="77777777" w:rsidR="000C1823" w:rsidRDefault="000C1823" w:rsidP="000C1823">
      <w:pPr>
        <w:pStyle w:val="DSLijstnummering7Binnen"/>
        <w:numPr>
          <w:ilvl w:val="0"/>
          <w:numId w:val="0"/>
        </w:numPr>
      </w:pPr>
    </w:p>
    <w:p w14:paraId="0EBF8FFE" w14:textId="77777777" w:rsidR="000C1823" w:rsidRDefault="000C1823" w:rsidP="000C1823">
      <w:pPr>
        <w:pStyle w:val="DSLijstnummering7Binnen"/>
        <w:rPr>
          <w:b/>
        </w:rPr>
      </w:pPr>
      <w:r w:rsidRPr="00F9504C">
        <w:rPr>
          <w:b/>
        </w:rPr>
        <w:t>Aansprakelijkheid</w:t>
      </w:r>
    </w:p>
    <w:p w14:paraId="6603C762" w14:textId="77777777" w:rsidR="000C1823" w:rsidRPr="00F9504C" w:rsidRDefault="000C1823" w:rsidP="000C1823">
      <w:pPr>
        <w:pStyle w:val="DSLijstnummering7Binnen"/>
        <w:numPr>
          <w:ilvl w:val="0"/>
          <w:numId w:val="0"/>
        </w:numPr>
        <w:ind w:left="1134"/>
        <w:rPr>
          <w:b/>
        </w:rPr>
      </w:pPr>
    </w:p>
    <w:p w14:paraId="27C650B5" w14:textId="77777777" w:rsidR="00886718" w:rsidRDefault="00AF290A" w:rsidP="00FA2701">
      <w:pPr>
        <w:pStyle w:val="DSLijstnummering5Binnen"/>
        <w:numPr>
          <w:ilvl w:val="1"/>
          <w:numId w:val="30"/>
        </w:numPr>
        <w:ind w:left="709" w:hanging="709"/>
      </w:pPr>
      <w:r>
        <w:t>OPDRACHTNEMER</w:t>
      </w:r>
      <w:r w:rsidRPr="00EA7D5E">
        <w:t xml:space="preserve"> zal </w:t>
      </w:r>
      <w:r>
        <w:t>zijn werkzaamheden naar zijn</w:t>
      </w:r>
      <w:r w:rsidRPr="00EA7D5E">
        <w:t xml:space="preserve"> beste vermogen uitvoeren en daarbij zorgvuldigheid betrachten jegens </w:t>
      </w:r>
      <w:r>
        <w:t>OPDRACHTGEVER</w:t>
      </w:r>
      <w:r w:rsidRPr="00EA7D5E">
        <w:t xml:space="preserve"> en derden. </w:t>
      </w:r>
      <w:r w:rsidR="008620D5">
        <w:t xml:space="preserve"> </w:t>
      </w:r>
    </w:p>
    <w:p w14:paraId="3A04D8B6" w14:textId="562C143A" w:rsidR="00AF290A" w:rsidRDefault="008620D5" w:rsidP="00886718">
      <w:pPr>
        <w:pStyle w:val="DSLijstnummering5Binnen"/>
        <w:numPr>
          <w:ilvl w:val="0"/>
          <w:numId w:val="0"/>
        </w:numPr>
        <w:ind w:left="709"/>
      </w:pPr>
      <w:r>
        <w:t xml:space="preserve">[optioneel] </w:t>
      </w:r>
      <w:r w:rsidR="00AF290A" w:rsidRPr="00954E00">
        <w:t>De aansprakelijkheid van OPDRACHTNEMER</w:t>
      </w:r>
      <w:r w:rsidR="00C62239">
        <w:t xml:space="preserve"> jegens OPDRACHTGEVER</w:t>
      </w:r>
      <w:r w:rsidR="00AF290A" w:rsidRPr="00954E00">
        <w:t xml:space="preserve"> voor schade uit welken hoofde dan ook, is beperkt tot de uitkering waarvoor OP</w:t>
      </w:r>
      <w:r w:rsidR="003F7ED7">
        <w:t>D</w:t>
      </w:r>
      <w:r w:rsidR="00AF290A" w:rsidRPr="00954E00">
        <w:t>RACHTNEMER betr</w:t>
      </w:r>
      <w:r>
        <w:t xml:space="preserve">effende die schade is verzekerd waarbij OPDRACHTNEMER de verplichting heeft zorg te dragen voor passende verzekeringen ter dekking van directe of indirecte schade ontstaan als gevolg van zijn handelen of nalaten daarvan in de </w:t>
      </w:r>
      <w:r w:rsidR="004075D3">
        <w:t>uitvoering</w:t>
      </w:r>
      <w:r>
        <w:t xml:space="preserve"> van deze opdracht.</w:t>
      </w:r>
    </w:p>
    <w:p w14:paraId="546A8349" w14:textId="77777777" w:rsidR="00C01EB2" w:rsidRDefault="00C01EB2">
      <w:pPr>
        <w:spacing w:line="240" w:lineRule="atLeast"/>
        <w:jc w:val="left"/>
      </w:pPr>
    </w:p>
    <w:p w14:paraId="153B6016" w14:textId="77777777" w:rsidR="000C1823" w:rsidRDefault="000C1823" w:rsidP="00C01EB2">
      <w:pPr>
        <w:pStyle w:val="DSLijstnummering7Binnen"/>
        <w:rPr>
          <w:b/>
        </w:rPr>
      </w:pPr>
      <w:r w:rsidRPr="009E1919">
        <w:rPr>
          <w:b/>
        </w:rPr>
        <w:t>Verzekeringen</w:t>
      </w:r>
    </w:p>
    <w:p w14:paraId="21E1FA4B" w14:textId="77777777" w:rsidR="00C01EB2" w:rsidRPr="00C01EB2" w:rsidRDefault="00C01EB2" w:rsidP="00C01EB2">
      <w:pPr>
        <w:pStyle w:val="DSLijstnummering7Binnen"/>
        <w:numPr>
          <w:ilvl w:val="0"/>
          <w:numId w:val="0"/>
        </w:numPr>
        <w:ind w:left="1134"/>
        <w:rPr>
          <w:b/>
        </w:rPr>
      </w:pPr>
    </w:p>
    <w:p w14:paraId="754BE1F7" w14:textId="77777777" w:rsidR="000C1823" w:rsidRDefault="000C1823" w:rsidP="00954E00">
      <w:pPr>
        <w:pStyle w:val="DSLijstnummering5Binnen"/>
        <w:numPr>
          <w:ilvl w:val="0"/>
          <w:numId w:val="0"/>
        </w:numPr>
        <w:ind w:left="709" w:hanging="709"/>
      </w:pPr>
      <w:r>
        <w:t xml:space="preserve">7.1 </w:t>
      </w:r>
      <w:r>
        <w:tab/>
      </w:r>
      <w:r w:rsidR="008620D5" w:rsidRPr="00915AFD">
        <w:t xml:space="preserve">Partijen dragen er zorg voor dat zij ieder beschikken over een eigen verzekering </w:t>
      </w:r>
      <w:r w:rsidR="00440305">
        <w:t xml:space="preserve">voor beroepsaansprakelijkheid </w:t>
      </w:r>
      <w:r w:rsidR="008620D5">
        <w:t xml:space="preserve">en bedrijfsaansprakelijkheid </w:t>
      </w:r>
      <w:r w:rsidR="008620D5" w:rsidRPr="00915AFD">
        <w:t>met een binnen het werkveld gangbare dekking</w:t>
      </w:r>
      <w:r w:rsidR="001B7F13">
        <w:t>,</w:t>
      </w:r>
      <w:r w:rsidR="008620D5" w:rsidRPr="00915AFD">
        <w:t xml:space="preserve"> </w:t>
      </w:r>
      <w:r w:rsidR="008620D5">
        <w:t>maar met een minimale dekking van € 1.000.000,- per gebeurtenis</w:t>
      </w:r>
      <w:r w:rsidR="00440305">
        <w:t>,</w:t>
      </w:r>
      <w:r w:rsidR="008620D5">
        <w:t xml:space="preserve"> </w:t>
      </w:r>
      <w:r w:rsidR="008620D5" w:rsidRPr="00915AFD">
        <w:rPr>
          <w:rFonts w:cs="Tahoma"/>
        </w:rPr>
        <w:t xml:space="preserve">voor de door hen verrichte en nog te verrichten werkzaamheden en zorgen ervoor, dat ter zake van deze verzekering afdoende dekking gewaarborgd zal blijven </w:t>
      </w:r>
      <w:r w:rsidR="00440305">
        <w:rPr>
          <w:rFonts w:cs="Tahoma"/>
        </w:rPr>
        <w:t xml:space="preserve">onder meer </w:t>
      </w:r>
      <w:r w:rsidR="008620D5" w:rsidRPr="00915AFD">
        <w:rPr>
          <w:rFonts w:cs="Tahoma"/>
        </w:rPr>
        <w:t>door de premies tijdig te betalen</w:t>
      </w:r>
      <w:r w:rsidR="008620D5" w:rsidRPr="00915AFD">
        <w:rPr>
          <w:rFonts w:cs="Arial"/>
        </w:rPr>
        <w:t>.</w:t>
      </w:r>
    </w:p>
    <w:p w14:paraId="7B28AEF2" w14:textId="77777777" w:rsidR="00954E00" w:rsidRPr="009E1919" w:rsidRDefault="00954E00" w:rsidP="00954E00">
      <w:pPr>
        <w:pStyle w:val="DSLijstnummering5Binnen"/>
        <w:numPr>
          <w:ilvl w:val="0"/>
          <w:numId w:val="0"/>
        </w:numPr>
        <w:ind w:left="709" w:hanging="709"/>
      </w:pPr>
    </w:p>
    <w:p w14:paraId="62CC819B" w14:textId="77777777" w:rsidR="00440305" w:rsidRDefault="000C1823" w:rsidP="00873EA6">
      <w:pPr>
        <w:pStyle w:val="DSLijstnummering5Binnen"/>
        <w:numPr>
          <w:ilvl w:val="0"/>
          <w:numId w:val="0"/>
        </w:numPr>
        <w:ind w:left="709" w:hanging="709"/>
      </w:pPr>
      <w:r w:rsidRPr="003A0673">
        <w:rPr>
          <w:highlight w:val="yellow"/>
        </w:rPr>
        <w:t>7.2</w:t>
      </w:r>
      <w:r w:rsidRPr="003A0673">
        <w:rPr>
          <w:highlight w:val="yellow"/>
        </w:rPr>
        <w:tab/>
        <w:t xml:space="preserve">OPDRACHTNEMER treft naar eigen inzicht </w:t>
      </w:r>
      <w:r w:rsidR="004075D3" w:rsidRPr="003A0673">
        <w:rPr>
          <w:highlight w:val="yellow"/>
        </w:rPr>
        <w:t xml:space="preserve">en voor eigen rekening </w:t>
      </w:r>
      <w:r w:rsidRPr="003A0673">
        <w:rPr>
          <w:highlight w:val="yellow"/>
        </w:rPr>
        <w:t>voorzieningen voor het risico van inkomensverlies als gevolg van arbeidsongeschiktheid.</w:t>
      </w:r>
    </w:p>
    <w:p w14:paraId="39904F29" w14:textId="77777777" w:rsidR="00886718" w:rsidRDefault="00886718" w:rsidP="00886718">
      <w:pPr>
        <w:pStyle w:val="DSLijstnummering5Binnen"/>
        <w:numPr>
          <w:ilvl w:val="0"/>
          <w:numId w:val="0"/>
        </w:numPr>
      </w:pPr>
    </w:p>
    <w:p w14:paraId="5A9515B6" w14:textId="77777777" w:rsidR="000C1823" w:rsidRPr="00C02E1C" w:rsidRDefault="000C1823" w:rsidP="000C1823">
      <w:pPr>
        <w:rPr>
          <w:vanish/>
        </w:rPr>
      </w:pPr>
    </w:p>
    <w:p w14:paraId="246ED15E" w14:textId="77777777" w:rsidR="00440305" w:rsidRPr="00C01EB2" w:rsidRDefault="00440305" w:rsidP="00FA2701">
      <w:pPr>
        <w:pStyle w:val="DSLijstnummering7Binnen"/>
        <w:numPr>
          <w:ilvl w:val="0"/>
          <w:numId w:val="21"/>
        </w:numPr>
        <w:jc w:val="left"/>
        <w:rPr>
          <w:b/>
        </w:rPr>
      </w:pPr>
      <w:r>
        <w:rPr>
          <w:b/>
        </w:rPr>
        <w:t>(Wet) Kwaliteit, klachten en geschillen zorg</w:t>
      </w:r>
      <w:r>
        <w:rPr>
          <w:b/>
        </w:rPr>
        <w:br/>
      </w:r>
    </w:p>
    <w:p w14:paraId="4A62CC5A" w14:textId="77777777" w:rsidR="00440305" w:rsidRDefault="00440305" w:rsidP="00440305">
      <w:pPr>
        <w:pStyle w:val="DSLijstnummering5Binnen"/>
        <w:numPr>
          <w:ilvl w:val="0"/>
          <w:numId w:val="0"/>
        </w:numPr>
        <w:ind w:left="709" w:hanging="709"/>
      </w:pPr>
      <w:r w:rsidRPr="00915AFD">
        <w:t>8.1</w:t>
      </w:r>
      <w:r w:rsidRPr="00915AFD">
        <w:tab/>
      </w:r>
      <w:r w:rsidRPr="003A0673">
        <w:rPr>
          <w:highlight w:val="yellow"/>
        </w:rPr>
        <w:t>Opdrachtnemer verklaart dat een behandeling van een patiënt van OPDRACHTGEVER rechtstreeks tot stand is gekomen tussen OPDRACHTNEMER en patiënt en is aan te merken als een overeenkomst als bedoeld in artikel 7:446 lid 1 BW. OPDRACHTNEMER is volledig verantwoordelijk voor behandelingen door hem of onder zijn verantwoordelijkheid verricht. OPDRACHTNEMER kwalificeert als solistisch werkende zorgverlener zoals uitgelegd door het Ministerie van Volksgezondheid, Welzijn en Sport</w:t>
      </w:r>
      <w:r>
        <w:t xml:space="preserve"> en:</w:t>
      </w:r>
    </w:p>
    <w:p w14:paraId="4B46844B" w14:textId="77777777" w:rsidR="00440305" w:rsidRDefault="00440305" w:rsidP="00FA2701">
      <w:pPr>
        <w:pStyle w:val="DSLijstnummering5Binnen"/>
        <w:numPr>
          <w:ilvl w:val="0"/>
          <w:numId w:val="34"/>
        </w:numPr>
        <w:ind w:left="993" w:hanging="284"/>
      </w:pPr>
      <w:r>
        <w:lastRenderedPageBreak/>
        <w:t>organiseert de zorgverlening zodanig dat  hij in staat is goede zorg aan te bieden en biedt die goede zorg ook daadwerkelijk, zoals bedoeld in artikel 2 en 3 Wkkgz;</w:t>
      </w:r>
    </w:p>
    <w:p w14:paraId="6B4E04CA" w14:textId="77777777" w:rsidR="00440305" w:rsidRDefault="00440305" w:rsidP="00FA2701">
      <w:pPr>
        <w:pStyle w:val="DSLijstnummering5Binnen"/>
        <w:numPr>
          <w:ilvl w:val="0"/>
          <w:numId w:val="34"/>
        </w:numPr>
        <w:ind w:left="993" w:hanging="284"/>
      </w:pPr>
      <w:r>
        <w:t>verplicht zich tot geheimhouding van vertrouwelijke informatie verkregen in klachten- of geschillenprocedures, zoals bedoeld in artikel 23 Wkkgz;</w:t>
      </w:r>
    </w:p>
    <w:p w14:paraId="2B1AA787" w14:textId="77777777" w:rsidR="00440305" w:rsidRDefault="00440305" w:rsidP="00FA2701">
      <w:pPr>
        <w:pStyle w:val="DSLijstnummering5Binnen"/>
        <w:numPr>
          <w:ilvl w:val="0"/>
          <w:numId w:val="34"/>
        </w:numPr>
        <w:ind w:left="993" w:hanging="284"/>
      </w:pPr>
      <w:r>
        <w:t>informeert de patiënt over onder meer tarieven, kwaliteit, patiëntervaringen, werkzaamheid, wachttijd, incidenten en de mogelijkheden om gevolgen daarvan te beperken en de rechten van patiënt voortvloeiend uit de wet, zoals bedoeld in artikel 10 Wkkgz.</w:t>
      </w:r>
    </w:p>
    <w:p w14:paraId="3899C07B" w14:textId="77777777" w:rsidR="00440305" w:rsidRPr="00915AFD" w:rsidRDefault="00440305" w:rsidP="00440305">
      <w:pPr>
        <w:pStyle w:val="DSLijstnummering5Binnen"/>
        <w:numPr>
          <w:ilvl w:val="0"/>
          <w:numId w:val="0"/>
        </w:numPr>
        <w:ind w:left="709"/>
      </w:pPr>
    </w:p>
    <w:p w14:paraId="7D7A11BC" w14:textId="77777777" w:rsidR="00440305" w:rsidRDefault="00440305" w:rsidP="00FA2701">
      <w:pPr>
        <w:pStyle w:val="DSLijstnummering5Binnen"/>
        <w:numPr>
          <w:ilvl w:val="1"/>
          <w:numId w:val="31"/>
        </w:numPr>
        <w:ind w:left="709" w:hanging="709"/>
      </w:pPr>
      <w:r>
        <w:t>OPDRACHTNEMER sluit zich, ten behoeve van het verlenen van goede zorg aan de patiënten van OPDRACHTGEVER, aan bij hetgeen OPDRACHTGEVER heeft geregeld op de volgende gebieden:</w:t>
      </w:r>
    </w:p>
    <w:p w14:paraId="4F075E72" w14:textId="77777777" w:rsidR="00440305" w:rsidRDefault="00440305" w:rsidP="00FA2701">
      <w:pPr>
        <w:pStyle w:val="DSLijstnummering5Binnen"/>
        <w:numPr>
          <w:ilvl w:val="0"/>
          <w:numId w:val="34"/>
        </w:numPr>
        <w:ind w:left="993" w:hanging="284"/>
      </w:pPr>
      <w:r>
        <w:t>systematische bewaking, beheersing en verbetering van kwaliteit van zorg, zoals bedoeld in artikel 7 Wkkgz;</w:t>
      </w:r>
    </w:p>
    <w:p w14:paraId="68BF0CB6" w14:textId="77777777" w:rsidR="00440305" w:rsidRDefault="00440305" w:rsidP="00FA2701">
      <w:pPr>
        <w:pStyle w:val="DSLijstnummering5Binnen"/>
        <w:numPr>
          <w:ilvl w:val="0"/>
          <w:numId w:val="34"/>
        </w:numPr>
        <w:ind w:left="993" w:hanging="284"/>
      </w:pPr>
      <w:r>
        <w:t>de meldcode omgaan met signalen van huiselijk geweld of kindermishandeling, zoals bedoeld in artikel 8 Wkkgz;</w:t>
      </w:r>
    </w:p>
    <w:p w14:paraId="04577F08" w14:textId="77777777" w:rsidR="00440305" w:rsidRDefault="00440305" w:rsidP="00FA2701">
      <w:pPr>
        <w:pStyle w:val="DSLijstnummering5Binnen"/>
        <w:numPr>
          <w:ilvl w:val="0"/>
          <w:numId w:val="34"/>
        </w:numPr>
        <w:ind w:left="993" w:hanging="284"/>
      </w:pPr>
      <w:r>
        <w:t xml:space="preserve">de interne procedure van OPDRACHTGEVER voor </w:t>
      </w:r>
      <w:r w:rsidRPr="00C9600E">
        <w:t>het registreren en onderzoeken</w:t>
      </w:r>
      <w:r>
        <w:t xml:space="preserve"> van incidenten, ook Veilig Incidenten Melden genoemd, zoals bedoeld in artikel 9.1 tot en met 9.4  Wkkgz;</w:t>
      </w:r>
    </w:p>
    <w:p w14:paraId="2BB11260" w14:textId="77777777" w:rsidR="00440305" w:rsidRDefault="00440305" w:rsidP="00FA2701">
      <w:pPr>
        <w:pStyle w:val="DSLijstnummering5Binnen"/>
        <w:numPr>
          <w:ilvl w:val="0"/>
          <w:numId w:val="34"/>
        </w:numPr>
        <w:ind w:left="993" w:hanging="284"/>
      </w:pPr>
      <w:r>
        <w:t>de procedure omtrent het onverwijld melden van calamiteiten, geweld in de zorgrelatie en het niet voortzetten van een overeenkomst met een zorgverlener wegens ernstig disfunctioneren aan de Inspectie voor de Gezondheidszorg, zoals bedoeld in artikel 11 Wkkgz.</w:t>
      </w:r>
    </w:p>
    <w:p w14:paraId="431AB6C1" w14:textId="77777777" w:rsidR="00440305" w:rsidRDefault="00440305" w:rsidP="00440305">
      <w:pPr>
        <w:spacing w:line="240" w:lineRule="atLeast"/>
        <w:ind w:left="349"/>
        <w:jc w:val="left"/>
      </w:pPr>
    </w:p>
    <w:p w14:paraId="72E1E7B2" w14:textId="77777777" w:rsidR="00440305" w:rsidRPr="003A0673" w:rsidRDefault="00440305" w:rsidP="00FA2701">
      <w:pPr>
        <w:pStyle w:val="DSLijstnummering5Binnen"/>
        <w:numPr>
          <w:ilvl w:val="1"/>
          <w:numId w:val="31"/>
        </w:numPr>
        <w:ind w:left="709" w:hanging="709"/>
        <w:rPr>
          <w:highlight w:val="yellow"/>
        </w:rPr>
      </w:pPr>
      <w:r w:rsidRPr="003A0673">
        <w:rPr>
          <w:highlight w:val="yellow"/>
        </w:rPr>
        <w:t xml:space="preserve">OPDRACHTNEMER heeft zelfstandig een klachtenregeling getroffen zoals bedoeld in de artikelen 13 tot en met 17 Wkkgz. </w:t>
      </w:r>
    </w:p>
    <w:p w14:paraId="5F8292D8" w14:textId="77777777" w:rsidR="00440305" w:rsidRDefault="00440305" w:rsidP="00440305">
      <w:pPr>
        <w:pStyle w:val="DSLijstnummering5Binnen"/>
        <w:numPr>
          <w:ilvl w:val="0"/>
          <w:numId w:val="0"/>
        </w:numPr>
        <w:ind w:left="709"/>
      </w:pPr>
      <w:r w:rsidRPr="003A0673">
        <w:rPr>
          <w:highlight w:val="yellow"/>
        </w:rPr>
        <w:t>Een klacht van een patiënt van OPDRACHTGEVER die in het kader van deze overeenkomst behandeld is door OPDRACHTNEMER, zal in behandeling worden genomen  op basis van de klachtenregeling van  OPDRACHTNEMER.</w:t>
      </w:r>
      <w:r w:rsidRPr="003A7665">
        <w:t xml:space="preserve"> Indien de klacht tevens betrekking heeft op het handelen van andere zorgverleners dan zal OPDRACHTNEMER in overleg treden met OPDRACHTGEVER over een gecombineerde behandeling conform artikel 7.3 Uitvoeringsbesluit Wkkgz. </w:t>
      </w:r>
    </w:p>
    <w:p w14:paraId="2F4859FD" w14:textId="77777777" w:rsidR="00440305" w:rsidRDefault="00440305" w:rsidP="00440305">
      <w:pPr>
        <w:pStyle w:val="DSLijstnummering5Binnen"/>
        <w:numPr>
          <w:ilvl w:val="0"/>
          <w:numId w:val="0"/>
        </w:numPr>
        <w:ind w:left="709"/>
      </w:pPr>
      <w:r w:rsidRPr="003A0673">
        <w:rPr>
          <w:highlight w:val="yellow"/>
        </w:rPr>
        <w:t xml:space="preserve">Partijen dragen er zorg voor dat patiënten duidelijk worden geïnformeerd over de wijze waarop zij een klacht kunnen indienen over de zorgverlening of gedragingen van de OPDRACHTNEMER, de OPDRACHTGEVER </w:t>
      </w:r>
      <w:r w:rsidRPr="003A0673">
        <w:rPr>
          <w:highlight w:val="yellow"/>
        </w:rPr>
        <w:tab/>
        <w:t>en andere zorgverleners in de praktijk van OPDRACHTGEVER.</w:t>
      </w:r>
      <w:r>
        <w:t xml:space="preserve"> </w:t>
      </w:r>
    </w:p>
    <w:p w14:paraId="05B0F982" w14:textId="77777777" w:rsidR="00440305" w:rsidRPr="00915AFD" w:rsidRDefault="00440305" w:rsidP="00440305">
      <w:pPr>
        <w:pStyle w:val="DSLijstnummering5Binnen"/>
        <w:numPr>
          <w:ilvl w:val="0"/>
          <w:numId w:val="0"/>
        </w:numPr>
        <w:ind w:left="709"/>
      </w:pPr>
      <w:r>
        <w:lastRenderedPageBreak/>
        <w:t>Partijen zullen elkaar volledig en prompt informeren over de afhandeling van de klacht en zullen, daar waar noodzakelijk, gezamenlijk optreden.</w:t>
      </w:r>
    </w:p>
    <w:p w14:paraId="7160A559" w14:textId="77777777" w:rsidR="00440305" w:rsidRPr="00915AFD" w:rsidRDefault="00440305" w:rsidP="00440305">
      <w:pPr>
        <w:pStyle w:val="DSLijstnummering5Binnen"/>
        <w:numPr>
          <w:ilvl w:val="0"/>
          <w:numId w:val="0"/>
        </w:numPr>
        <w:ind w:left="709"/>
      </w:pPr>
    </w:p>
    <w:p w14:paraId="23B43F38" w14:textId="77777777" w:rsidR="00440305" w:rsidRPr="00915AFD" w:rsidRDefault="00440305" w:rsidP="00FA2701">
      <w:pPr>
        <w:pStyle w:val="DSLijstnummering5Binnen"/>
        <w:numPr>
          <w:ilvl w:val="1"/>
          <w:numId w:val="31"/>
        </w:numPr>
        <w:ind w:left="709" w:hanging="709"/>
      </w:pPr>
      <w:r w:rsidRPr="00915AFD">
        <w:t>OPDRACHTGEVER verklaart dat een behandeling van een patiënt door een werknemer of ingehuurde kracht zonder of met een beperkte behandelingsbevoegdheid, in opdracht</w:t>
      </w:r>
      <w:r>
        <w:t xml:space="preserve"> van OPDRACHTGEVER</w:t>
      </w:r>
      <w:r w:rsidRPr="00915AFD">
        <w:t>, onder zijn verantwoordelijkheid en voor zijn risico wordt uitgevoerd, ook indien de behandeling bij zijn afwezigheid plaats vindt.</w:t>
      </w:r>
    </w:p>
    <w:p w14:paraId="54EA12CC" w14:textId="77777777" w:rsidR="00440305" w:rsidRPr="00915AFD" w:rsidRDefault="00440305" w:rsidP="00440305">
      <w:pPr>
        <w:pStyle w:val="DSLijstnummering5Binnen"/>
        <w:numPr>
          <w:ilvl w:val="0"/>
          <w:numId w:val="0"/>
        </w:numPr>
        <w:ind w:left="709"/>
      </w:pPr>
    </w:p>
    <w:p w14:paraId="32DFF294" w14:textId="77777777" w:rsidR="00440305" w:rsidRPr="004100A7" w:rsidRDefault="00440305" w:rsidP="00FA2701">
      <w:pPr>
        <w:pStyle w:val="DSLijstnummering5Binnen"/>
        <w:numPr>
          <w:ilvl w:val="1"/>
          <w:numId w:val="31"/>
        </w:numPr>
        <w:ind w:left="709" w:hanging="709"/>
        <w:rPr>
          <w:highlight w:val="yellow"/>
        </w:rPr>
      </w:pPr>
      <w:r w:rsidRPr="004100A7">
        <w:rPr>
          <w:highlight w:val="yellow"/>
        </w:rPr>
        <w:t>OPDRACHTNEMER verklaart dat hij is aangesloten bij een geschilleninstantie als bedoeld in artikel 18 WKKGZ. Wanneer een klager na afhandeling van de klacht als bedoeld in artikel 8.3 van deze overeenkomst, of direct in gevallen waarin de Wkkgz dit mogelijk maakt,  een geschil aanhangig maakt, zal de geschilleninstantie waarbij  OPDRACHTNEMER is aangesloten dit geschil in behandeling nemen. Partijen dragen er zorg voor dat patiënten duidelijk worden geïnformeerd over de wijze waarop zij een geschil aanhangig kunnen maken.</w:t>
      </w:r>
    </w:p>
    <w:p w14:paraId="5391C839" w14:textId="77777777" w:rsidR="00C01EB2" w:rsidRDefault="00C01EB2" w:rsidP="000C1823">
      <w:pPr>
        <w:pStyle w:val="DSLijstnummering5Binnen"/>
        <w:numPr>
          <w:ilvl w:val="0"/>
          <w:numId w:val="0"/>
        </w:numPr>
        <w:ind w:left="709"/>
      </w:pPr>
    </w:p>
    <w:p w14:paraId="1ABB038F" w14:textId="77777777" w:rsidR="000C1823" w:rsidRDefault="000C1823" w:rsidP="000C1823">
      <w:pPr>
        <w:pStyle w:val="DSLijstnummering7Binnen"/>
        <w:rPr>
          <w:b/>
        </w:rPr>
      </w:pPr>
      <w:r w:rsidRPr="009E1919">
        <w:rPr>
          <w:b/>
        </w:rPr>
        <w:t>Einde</w:t>
      </w:r>
    </w:p>
    <w:p w14:paraId="1384380E" w14:textId="77777777" w:rsidR="000C1823" w:rsidRPr="009E1919" w:rsidRDefault="000C1823" w:rsidP="000C1823">
      <w:pPr>
        <w:pStyle w:val="DSLijstnummering7Binnen"/>
        <w:numPr>
          <w:ilvl w:val="0"/>
          <w:numId w:val="0"/>
        </w:numPr>
        <w:ind w:left="709" w:hanging="709"/>
        <w:rPr>
          <w:b/>
        </w:rPr>
      </w:pPr>
    </w:p>
    <w:p w14:paraId="52671FEA" w14:textId="77777777" w:rsidR="000C1823" w:rsidRPr="009E1919" w:rsidRDefault="004075D3" w:rsidP="00C01EB2">
      <w:pPr>
        <w:pStyle w:val="DSLijstnummering5Binnen"/>
        <w:numPr>
          <w:ilvl w:val="0"/>
          <w:numId w:val="0"/>
        </w:numPr>
      </w:pPr>
      <w:r>
        <w:t>9.1</w:t>
      </w:r>
      <w:r>
        <w:tab/>
      </w:r>
      <w:r w:rsidR="000C1823" w:rsidRPr="009E1919">
        <w:t>De overeenkomst wordt beëindigd:</w:t>
      </w:r>
    </w:p>
    <w:p w14:paraId="59404200" w14:textId="77777777" w:rsidR="000C1823" w:rsidRDefault="00C01EB2" w:rsidP="00C01EB2">
      <w:pPr>
        <w:ind w:left="1134" w:hanging="425"/>
      </w:pPr>
      <w:r>
        <w:t>a.</w:t>
      </w:r>
      <w:r>
        <w:tab/>
      </w:r>
      <w:r w:rsidR="000C1823" w:rsidRPr="009E1919">
        <w:t xml:space="preserve">door het verstrijken van de duur waarvoor </w:t>
      </w:r>
      <w:r w:rsidR="00257F34">
        <w:t>deze overeenkomst</w:t>
      </w:r>
      <w:r w:rsidR="000C1823" w:rsidRPr="009E1919">
        <w:t xml:space="preserve"> is aangegaan</w:t>
      </w:r>
      <w:r w:rsidR="00FD64DD">
        <w:t>, zonder dat voorafgaande opzegging nodig is</w:t>
      </w:r>
      <w:r w:rsidR="000C1823" w:rsidRPr="009E1919">
        <w:t>;</w:t>
      </w:r>
    </w:p>
    <w:p w14:paraId="1130ECB8" w14:textId="77777777" w:rsidR="00097E60" w:rsidRDefault="00C01EB2" w:rsidP="00C01EB2">
      <w:pPr>
        <w:tabs>
          <w:tab w:val="left" w:pos="1134"/>
        </w:tabs>
        <w:ind w:left="1134" w:hanging="425"/>
      </w:pPr>
      <w:r>
        <w:t>b.</w:t>
      </w:r>
      <w:r>
        <w:tab/>
      </w:r>
      <w:r w:rsidR="005C5838">
        <w:t>door het enkele feit dat de OPDRACHTGEVER zijn functie weer kan gaan uitoefenen</w:t>
      </w:r>
      <w:r w:rsidR="00FD64DD">
        <w:t>, zonder dat voorafgaande opzegging nodig is</w:t>
      </w:r>
      <w:r w:rsidR="005C5838">
        <w:t>;</w:t>
      </w:r>
    </w:p>
    <w:p w14:paraId="1CF605D8" w14:textId="77777777" w:rsidR="00FD64DD" w:rsidRPr="009E1919" w:rsidRDefault="00C01EB2" w:rsidP="00C01EB2">
      <w:pPr>
        <w:tabs>
          <w:tab w:val="left" w:pos="1134"/>
        </w:tabs>
        <w:ind w:left="1134" w:hanging="425"/>
      </w:pPr>
      <w:r>
        <w:t>c.</w:t>
      </w:r>
      <w:r>
        <w:tab/>
      </w:r>
      <w:r w:rsidR="00FD64DD">
        <w:t xml:space="preserve">door </w:t>
      </w:r>
      <w:r w:rsidR="00A96A5A">
        <w:t xml:space="preserve">tussentijdse </w:t>
      </w:r>
      <w:r w:rsidR="00FD64DD">
        <w:t>opzegging door één der partijen met inachtneming van een opzegtermijn van één/twee/drie maanden [doorhalen wat niet van toepassing is];</w:t>
      </w:r>
    </w:p>
    <w:p w14:paraId="254AEF62" w14:textId="77777777" w:rsidR="000C1823" w:rsidRPr="009E1919" w:rsidRDefault="00FD64DD" w:rsidP="00C01EB2">
      <w:pPr>
        <w:ind w:left="1134" w:hanging="425"/>
      </w:pPr>
      <w:r>
        <w:t>d</w:t>
      </w:r>
      <w:r w:rsidR="00C01EB2">
        <w:t>.</w:t>
      </w:r>
      <w:r w:rsidR="00C01EB2">
        <w:tab/>
      </w:r>
      <w:r w:rsidR="000C1823" w:rsidRPr="00F66F13">
        <w:t xml:space="preserve">doordat </w:t>
      </w:r>
      <w:r w:rsidR="00257F34">
        <w:t>de</w:t>
      </w:r>
      <w:r w:rsidR="000C1823" w:rsidRPr="00F66F13">
        <w:t xml:space="preserve"> inschrijving </w:t>
      </w:r>
      <w:r w:rsidR="00257F34">
        <w:t xml:space="preserve">van OPDRACHTNEMER </w:t>
      </w:r>
      <w:r w:rsidR="000C1823" w:rsidRPr="00F66F13">
        <w:t>in het BIG-register (tijdelijk) wordt doorgehaald, of OPDRACHTNEMER anderszins feitelijk of juridisch de bevoegdheid verliest om als tandarts de opdracht uit te voeren, vanaf het moment dat OPDRACHTNEMER zijn bevoegdheid verliest.</w:t>
      </w:r>
    </w:p>
    <w:p w14:paraId="46CE5A1E" w14:textId="77777777" w:rsidR="00EB2E10" w:rsidRDefault="00EB2E10">
      <w:pPr>
        <w:spacing w:line="240" w:lineRule="atLeast"/>
        <w:jc w:val="left"/>
      </w:pPr>
    </w:p>
    <w:p w14:paraId="756410BB" w14:textId="77777777" w:rsidR="000C1823" w:rsidRDefault="004075D3" w:rsidP="004075D3">
      <w:pPr>
        <w:pStyle w:val="DSLijstnummering5Binnen"/>
        <w:numPr>
          <w:ilvl w:val="0"/>
          <w:numId w:val="0"/>
        </w:numPr>
        <w:ind w:left="709" w:hanging="567"/>
      </w:pPr>
      <w:r>
        <w:t>9.2</w:t>
      </w:r>
      <w:r>
        <w:tab/>
      </w:r>
      <w:r w:rsidR="00954E00">
        <w:t xml:space="preserve">De </w:t>
      </w:r>
      <w:r w:rsidR="000C1823">
        <w:t>ene partij is gerechtigd deze overeenkomst met onmiddellijke ingang en zonder enige verplichting tot schadevergoeding op te zeggen, indien de andere partij:</w:t>
      </w:r>
    </w:p>
    <w:p w14:paraId="1AE2BBFD" w14:textId="77777777" w:rsidR="000C1823" w:rsidRDefault="001525EB" w:rsidP="001525EB">
      <w:pPr>
        <w:ind w:left="1134" w:hanging="425"/>
      </w:pPr>
      <w:r>
        <w:t>a.</w:t>
      </w:r>
      <w:r>
        <w:tab/>
      </w:r>
      <w:r w:rsidR="000C1823">
        <w:t xml:space="preserve">ernstig tekort is geschoten ter zake van enige verplichting voortvloeiende uit de werkzaamheden zoals overeengekomen in deze overeenkomst en een dergelijk </w:t>
      </w:r>
      <w:r w:rsidR="000C1823">
        <w:lastRenderedPageBreak/>
        <w:t>tekortschieten niet binnen twee weken na schriftelijke kennisgeving hiervan door de eerstgenoemde partij zal zijn hersteld;</w:t>
      </w:r>
    </w:p>
    <w:p w14:paraId="07529BAD" w14:textId="77777777" w:rsidR="000C1823" w:rsidRDefault="001525EB" w:rsidP="001525EB">
      <w:pPr>
        <w:ind w:left="1134" w:hanging="425"/>
      </w:pPr>
      <w:r>
        <w:t>b.</w:t>
      </w:r>
      <w:r>
        <w:tab/>
      </w:r>
      <w:r w:rsidR="000C1823">
        <w:t>ernstig tekort is geschoten ter zake van enige verplichting voortvloeiende uit de werkzaamheden zoals overeengekomen in deze overeenkomst en herstel van een dergelijk tekortschieten reeds blijvend onmogelijk is;</w:t>
      </w:r>
    </w:p>
    <w:p w14:paraId="072AE942" w14:textId="548029EA" w:rsidR="000C1823" w:rsidRDefault="001525EB" w:rsidP="001525EB">
      <w:pPr>
        <w:ind w:left="1134" w:hanging="425"/>
      </w:pPr>
      <w:r>
        <w:t>c.</w:t>
      </w:r>
      <w:r>
        <w:tab/>
      </w:r>
      <w:r w:rsidR="000C1823">
        <w:t xml:space="preserve">in staat van faillissement wordt verklaard, surseance van betaling of het eigen faillissement aanvraagt, surseance van betaling wordt verleend, dan wel indien </w:t>
      </w:r>
      <w:r w:rsidR="00B4331F">
        <w:t>hij</w:t>
      </w:r>
      <w:r w:rsidR="000C1823">
        <w:t xml:space="preserve"> door beslaglegging, onder curatelestelling of anderszins de beschikkingsbevoegdheid over </w:t>
      </w:r>
      <w:r w:rsidR="00B4331F">
        <w:t>zijn</w:t>
      </w:r>
      <w:r w:rsidR="000C1823">
        <w:t xml:space="preserve"> vermogen of substant</w:t>
      </w:r>
      <w:r w:rsidR="00C04325">
        <w:t>iële delen ervan verliest;</w:t>
      </w:r>
    </w:p>
    <w:p w14:paraId="14433F4D" w14:textId="77777777" w:rsidR="000C1823" w:rsidRDefault="001525EB" w:rsidP="001525EB">
      <w:pPr>
        <w:tabs>
          <w:tab w:val="left" w:pos="1134"/>
        </w:tabs>
        <w:ind w:left="709"/>
      </w:pPr>
      <w:r>
        <w:t>d.</w:t>
      </w:r>
      <w:r>
        <w:tab/>
      </w:r>
      <w:r w:rsidR="000C1823" w:rsidRPr="009E1919">
        <w:t>OPDRACHTNEMER</w:t>
      </w:r>
      <w:r w:rsidR="000C1823">
        <w:t xml:space="preserve"> komt te overlijden</w:t>
      </w:r>
      <w:r w:rsidR="00B4331F">
        <w:t>;</w:t>
      </w:r>
    </w:p>
    <w:p w14:paraId="72E03AE5" w14:textId="77777777" w:rsidR="00FD64DD" w:rsidRDefault="001525EB" w:rsidP="001525EB">
      <w:pPr>
        <w:ind w:left="1134" w:hanging="425"/>
        <w:rPr>
          <w:rFonts w:cs="Tahoma"/>
        </w:rPr>
      </w:pPr>
      <w:r>
        <w:t>e.</w:t>
      </w:r>
      <w:r>
        <w:tab/>
      </w:r>
      <w:r w:rsidR="00FD64DD" w:rsidRPr="00915AFD">
        <w:t xml:space="preserve">[optioneel] </w:t>
      </w:r>
      <w:r w:rsidR="00FD64DD" w:rsidRPr="00915AFD">
        <w:rPr>
          <w:rFonts w:cs="Tahoma"/>
        </w:rPr>
        <w:t>sprake is van onvoorziene omstandigheden, daaronder begrepen wijziging van wet- en regelgeving, die niet voor rekening van de opzeggende partij komen en die zo ingrijpend zijn, dat van de opzeggende partij naar maatstaven van redelijkheid en billijkheid instandhouding van de overeenkomst niet verlangd kan worden.</w:t>
      </w:r>
    </w:p>
    <w:p w14:paraId="384C74BB" w14:textId="77777777" w:rsidR="002E6F21" w:rsidRDefault="002E6F21" w:rsidP="000C1823">
      <w:pPr>
        <w:ind w:left="709"/>
        <w:rPr>
          <w:rFonts w:cs="Tahoma"/>
        </w:rPr>
      </w:pPr>
    </w:p>
    <w:p w14:paraId="682705A5" w14:textId="77777777" w:rsidR="00FD64DD" w:rsidRPr="004B352B" w:rsidRDefault="00FD64DD" w:rsidP="00FD64DD">
      <w:pPr>
        <w:rPr>
          <w:b/>
        </w:rPr>
      </w:pPr>
      <w:r w:rsidRPr="004B352B">
        <w:rPr>
          <w:b/>
        </w:rPr>
        <w:t>Artikel 10. Vrijwaring en verrekening</w:t>
      </w:r>
    </w:p>
    <w:p w14:paraId="3C10715E" w14:textId="77777777" w:rsidR="00FD64DD" w:rsidRPr="00915AFD" w:rsidRDefault="00FD64DD" w:rsidP="00FD64DD">
      <w:pPr>
        <w:ind w:left="705" w:hanging="705"/>
      </w:pPr>
    </w:p>
    <w:p w14:paraId="5DDA089A" w14:textId="77777777" w:rsidR="004952F9" w:rsidRPr="00915AFD" w:rsidRDefault="00FD64DD" w:rsidP="004952F9">
      <w:pPr>
        <w:ind w:left="705" w:hanging="705"/>
        <w:rPr>
          <w:rFonts w:cs="Tahoma"/>
        </w:rPr>
      </w:pPr>
      <w:r w:rsidRPr="00915AFD">
        <w:t>10.1</w:t>
      </w:r>
      <w:r w:rsidRPr="00915AFD">
        <w:tab/>
      </w:r>
      <w:r w:rsidRPr="00915AFD">
        <w:tab/>
      </w:r>
      <w:r w:rsidR="004952F9">
        <w:t>Partijen beogen, als vermeld in artikel</w:t>
      </w:r>
      <w:r w:rsidR="0055073A">
        <w:t xml:space="preserve"> </w:t>
      </w:r>
      <w:r w:rsidR="004952F9">
        <w:t>1.6, met deze overeenkomst noch om een arbeidsovereenkomst aan te gaan in de zin van artikel 7.610 e.v. BW, noch om een fictieve dienstbetrekking tot stand te laten komen.</w:t>
      </w:r>
      <w:r w:rsidR="004952F9" w:rsidRPr="00697509">
        <w:rPr>
          <w:rFonts w:eastAsiaTheme="minorHAnsi" w:cstheme="minorBidi"/>
          <w:sz w:val="24"/>
          <w:lang w:eastAsia="en-US"/>
        </w:rPr>
        <w:t xml:space="preserve"> </w:t>
      </w:r>
      <w:r w:rsidR="004952F9" w:rsidRPr="00697509">
        <w:t>Partijen kiezen ervoor om in voorkomende gevallen de fictieve dienstbetrekking van thuiswerkenden en gelijkgestelden zoals bedoeld in de artikelen 2b en 2c Uitvoeringsbesluit Loonbelasting 1965 en de artikelen 1 en 5 van het Besluit aanwijzing gevallen waarin een arbeidsverhouding als dienstbetrekking wordt beschouwd (Besluit van 24-12-1986, Stb. 1986, 655) buiten toepassing te laten</w:t>
      </w:r>
      <w:r w:rsidR="004952F9">
        <w:t>.</w:t>
      </w:r>
      <w:r w:rsidR="004952F9" w:rsidRPr="00697509">
        <w:t xml:space="preserve"> </w:t>
      </w:r>
      <w:r w:rsidR="004952F9" w:rsidRPr="00915AFD">
        <w:rPr>
          <w:rFonts w:cs="Tahoma"/>
        </w:rPr>
        <w:t xml:space="preserve"> </w:t>
      </w:r>
    </w:p>
    <w:p w14:paraId="1088D38A" w14:textId="77777777" w:rsidR="004952F9" w:rsidRPr="00915AFD" w:rsidRDefault="004952F9" w:rsidP="004952F9">
      <w:pPr>
        <w:ind w:left="705" w:hanging="705"/>
        <w:rPr>
          <w:rFonts w:cs="Tahoma"/>
        </w:rPr>
      </w:pPr>
    </w:p>
    <w:p w14:paraId="6C281592" w14:textId="77777777" w:rsidR="004952F9" w:rsidRPr="00915AFD" w:rsidRDefault="004952F9" w:rsidP="004952F9">
      <w:pPr>
        <w:ind w:left="705" w:hanging="705"/>
        <w:rPr>
          <w:rFonts w:cs="Tahoma"/>
        </w:rPr>
      </w:pPr>
      <w:r w:rsidRPr="00915AFD">
        <w:rPr>
          <w:rFonts w:cs="Tahoma"/>
        </w:rPr>
        <w:t xml:space="preserve">10.2 </w:t>
      </w:r>
      <w:r w:rsidRPr="00915AFD">
        <w:rPr>
          <w:rFonts w:cs="Tahoma"/>
        </w:rPr>
        <w:tab/>
      </w:r>
      <w:r>
        <w:rPr>
          <w:rFonts w:cs="Tahoma"/>
        </w:rPr>
        <w:t xml:space="preserve">Wanneer OPDRACHTGEVER aansprakelijk wordt gesteld voor de verschuldigdheid van loonbelasting en/of premie volksverzekeringen, eventueel vermeerderd met belastingrente, komen partijen overeen dat OPDRACHTGEVER verhaal kan halen op OPDRACHTNEMER tot het bedrag van de door de OPDRACHTGEVER verschuldigde loonbelasting en/of premie volksverzekeringen en belastingrente. </w:t>
      </w:r>
      <w:r w:rsidRPr="00915AFD">
        <w:rPr>
          <w:rFonts w:cs="Tahoma"/>
        </w:rPr>
        <w:t xml:space="preserve"> </w:t>
      </w:r>
    </w:p>
    <w:p w14:paraId="58D063F8" w14:textId="77777777" w:rsidR="004952F9" w:rsidRPr="00915AFD" w:rsidRDefault="004952F9" w:rsidP="004952F9">
      <w:pPr>
        <w:ind w:left="705" w:hanging="705"/>
        <w:rPr>
          <w:rFonts w:cs="Arial"/>
        </w:rPr>
      </w:pPr>
    </w:p>
    <w:p w14:paraId="4D980A84" w14:textId="77777777" w:rsidR="004952F9" w:rsidRDefault="004952F9" w:rsidP="004952F9">
      <w:pPr>
        <w:ind w:left="705" w:hanging="705"/>
        <w:rPr>
          <w:rFonts w:cs="Arial"/>
        </w:rPr>
      </w:pPr>
      <w:r w:rsidRPr="00915AFD">
        <w:rPr>
          <w:rFonts w:cs="Arial"/>
        </w:rPr>
        <w:t xml:space="preserve">10.3 </w:t>
      </w:r>
      <w:r w:rsidRPr="00915AFD">
        <w:rPr>
          <w:rFonts w:cs="Arial"/>
        </w:rPr>
        <w:tab/>
      </w:r>
      <w:r w:rsidRPr="00697509">
        <w:rPr>
          <w:rFonts w:cs="Arial"/>
        </w:rPr>
        <w:t xml:space="preserve">OPDRACHTNEMER is zelf verantwoordelijk voor de afdracht van onder meer inkomstenbelasting, </w:t>
      </w:r>
      <w:r>
        <w:rPr>
          <w:rFonts w:cs="Arial"/>
        </w:rPr>
        <w:t>premies volksverzekeringen</w:t>
      </w:r>
      <w:r w:rsidRPr="00697509">
        <w:rPr>
          <w:rFonts w:cs="Arial"/>
        </w:rPr>
        <w:t xml:space="preserve"> en/of eventuele BTW, die </w:t>
      </w:r>
      <w:r w:rsidRPr="00697509">
        <w:rPr>
          <w:rFonts w:cs="Arial"/>
        </w:rPr>
        <w:lastRenderedPageBreak/>
        <w:t>verschuldigd zijn ter zake de verrichte werkzaamheden in het kader van deze overeenkomst.</w:t>
      </w:r>
    </w:p>
    <w:p w14:paraId="5CD85998" w14:textId="77777777" w:rsidR="002E6F21" w:rsidRPr="00915AFD" w:rsidRDefault="002E6F21" w:rsidP="004952F9">
      <w:pPr>
        <w:ind w:left="705" w:hanging="705"/>
      </w:pPr>
    </w:p>
    <w:p w14:paraId="72F20EC8" w14:textId="77777777" w:rsidR="000C1823" w:rsidRDefault="00FD64DD" w:rsidP="00FD64DD">
      <w:pPr>
        <w:pStyle w:val="DSLijstnummering7Binnen"/>
        <w:numPr>
          <w:ilvl w:val="0"/>
          <w:numId w:val="0"/>
        </w:numPr>
        <w:rPr>
          <w:b/>
        </w:rPr>
      </w:pPr>
      <w:r>
        <w:rPr>
          <w:b/>
        </w:rPr>
        <w:t xml:space="preserve">Artikel 11. </w:t>
      </w:r>
      <w:r w:rsidR="000C1823" w:rsidRPr="009E1919">
        <w:rPr>
          <w:b/>
        </w:rPr>
        <w:t>Gevolgen van beëindiging</w:t>
      </w:r>
    </w:p>
    <w:p w14:paraId="4B2E0471" w14:textId="77777777" w:rsidR="000C1823" w:rsidRPr="009E1919" w:rsidRDefault="000C1823" w:rsidP="000C1823">
      <w:pPr>
        <w:pStyle w:val="DSLijstnummering7Binnen"/>
        <w:numPr>
          <w:ilvl w:val="0"/>
          <w:numId w:val="0"/>
        </w:numPr>
        <w:ind w:left="1134"/>
        <w:rPr>
          <w:b/>
        </w:rPr>
      </w:pPr>
    </w:p>
    <w:p w14:paraId="3F6D5192" w14:textId="77777777" w:rsidR="000C1823" w:rsidRDefault="00753255" w:rsidP="000C1823">
      <w:pPr>
        <w:pStyle w:val="Lijstalinea"/>
        <w:ind w:left="705" w:hanging="705"/>
      </w:pPr>
      <w:r>
        <w:t>1</w:t>
      </w:r>
      <w:r w:rsidR="00FD64DD">
        <w:t>1</w:t>
      </w:r>
      <w:r>
        <w:t>.1</w:t>
      </w:r>
      <w:r>
        <w:tab/>
      </w:r>
      <w:r w:rsidR="000C1823" w:rsidRPr="009E1919">
        <w:t>Bij het einde van de overeenkomst staakt OPDRACHTNEMER zijn werkzaamheden in de praktijk</w:t>
      </w:r>
      <w:r w:rsidR="000C1823">
        <w:t xml:space="preserve"> en worden nadere afspraken gemaakt, schriftelijk vastgesteld en kenbaar gemaakt over de lopende activiteiten ten aanzien van betrokken patiënten (inzake onder meer dossieroverdracht, behandeling en eventuele klachten).</w:t>
      </w:r>
    </w:p>
    <w:p w14:paraId="5FDF24CE" w14:textId="77777777" w:rsidR="00831A61" w:rsidRDefault="00831A61" w:rsidP="000C1823">
      <w:pPr>
        <w:rPr>
          <w:i/>
        </w:rPr>
      </w:pPr>
    </w:p>
    <w:p w14:paraId="0E93D9B7" w14:textId="77777777" w:rsidR="000C1823" w:rsidRPr="00831A61" w:rsidRDefault="00831A61" w:rsidP="00831A61">
      <w:pPr>
        <w:ind w:firstLine="705"/>
      </w:pPr>
      <w:r>
        <w:t>[optie bij 11.1]</w:t>
      </w:r>
    </w:p>
    <w:p w14:paraId="59140404" w14:textId="77777777" w:rsidR="00072FD2" w:rsidRDefault="00072FD2" w:rsidP="00072FD2">
      <w:pPr>
        <w:ind w:left="709"/>
      </w:pPr>
      <w:r w:rsidRPr="00915AFD">
        <w:t>OPDRACHTNEMER heeft dan het recht zich elders ter pl</w:t>
      </w:r>
      <w:r>
        <w:t xml:space="preserve">aatse als tandarts te vestigen of in een andere praktijk werkzaam te zijn. Behoudens schriftelijke toestemming van OPDRACHTGEVER is het OPDRACHTNEMER binnen een tijdvak van 12 / 18 / 24 maanden [doorhalen wat niet van toepassing is] na het einde van deze overeenkomst verboden patiënten uit de praktijk van OPDRACHTGEVER in te </w:t>
      </w:r>
      <w:r w:rsidR="002E6F21">
        <w:t xml:space="preserve">schrijven in een praktijk waar </w:t>
      </w:r>
      <w:r>
        <w:t>OPDRACHT</w:t>
      </w:r>
      <w:r w:rsidR="00E838E0">
        <w:t>NEMER</w:t>
      </w:r>
      <w:r>
        <w:t xml:space="preserve"> werkzaam is, dan wel activiteiten te ontplooien en/of werkzaamheden te verrichten, al dan niet onder eigen naam of onder naam van derden, hetzij om niet, hetzij tegen vergoeding, in opdracht van en/of in dienst van en/of ten behoeve van patiënten van OPDRACHTGEVER, ook al verbreken de patiënten de relatie met OPDRACHTGEVER, </w:t>
      </w:r>
      <w:r w:rsidRPr="00915AFD">
        <w:t>anders dan in het kader van het behandelen van pijnklachten</w:t>
      </w:r>
      <w:r>
        <w:t>. OPDRACHTNEMER zal zich bovendien binnen het genoemde tijdvak na het einde van deze overeenkomst onthouden van het werven van patiënten van OPDRACHTGEVER, met het oogmerk patiënten over te halen zich in te schrijven in de praktijk waar OPDRACHTNEMER werkzaam is.</w:t>
      </w:r>
      <w:r w:rsidRPr="00915AFD">
        <w:t xml:space="preserve"> Dit artikel is niet van toepassing wanneer </w:t>
      </w:r>
      <w:r w:rsidRPr="00915AFD">
        <w:rPr>
          <w:rFonts w:ascii="PT Sans" w:hAnsi="PT Sans"/>
          <w:szCs w:val="20"/>
        </w:rPr>
        <w:t>OPDRACHTNEMER</w:t>
      </w:r>
      <w:r w:rsidRPr="00915AFD">
        <w:t xml:space="preserve"> zich als tandarts vestigt op een afstand van tenminste ……… kilometer van het praktijkpand waar opdrachtgever is gevestigd en waar </w:t>
      </w:r>
      <w:r w:rsidRPr="00915AFD">
        <w:rPr>
          <w:rFonts w:ascii="PT Sans" w:hAnsi="PT Sans"/>
          <w:szCs w:val="20"/>
        </w:rPr>
        <w:t>OPDRACHTNEMER</w:t>
      </w:r>
      <w:r w:rsidRPr="00915AFD" w:rsidDel="0069236F">
        <w:t xml:space="preserve"> </w:t>
      </w:r>
      <w:r w:rsidRPr="00915AFD">
        <w:t>hoofdzakelijk de werkzaamheden heeft verricht.</w:t>
      </w:r>
    </w:p>
    <w:p w14:paraId="6FEAF2AE" w14:textId="77777777" w:rsidR="00072FD2" w:rsidRDefault="00072FD2" w:rsidP="00072FD2">
      <w:pPr>
        <w:ind w:left="709"/>
      </w:pPr>
      <w:r>
        <w:t>Voorgaande verplichtingen en verboden gelden niet voor de eerste 25 patiënten die OPDRACHTNEMER volgen.</w:t>
      </w:r>
    </w:p>
    <w:p w14:paraId="236CE643" w14:textId="77777777" w:rsidR="00072FD2" w:rsidRPr="00915AFD" w:rsidRDefault="00072FD2" w:rsidP="00072FD2">
      <w:pPr>
        <w:ind w:left="709"/>
      </w:pPr>
      <w:r>
        <w:t xml:space="preserve">Bij overtreding van de verplichtingen zoals vermeld in dit artikel verbeurt OPDRACHTNEMER aan OPDRACHTGEVER dadelijk en ineens, dus zonder dat een nadere sommatie of ingebrekestelling is vereist, een opeisbare boete van € 500,- (zegge: vijfhonderd euro) per overtreding, met een maximum van € 15.000,- (zegge: </w:t>
      </w:r>
      <w:r>
        <w:lastRenderedPageBreak/>
        <w:t>vijftienduizend euro), onverminderd het recht van OPDRACHTGEVER om in plaats daarvan de volledige schade op OPDRACHTNEMER te verhalen.</w:t>
      </w:r>
    </w:p>
    <w:p w14:paraId="23CA654B" w14:textId="77777777" w:rsidR="000C1823" w:rsidRDefault="000C1823" w:rsidP="000C1823">
      <w:pPr>
        <w:ind w:left="360" w:hanging="360"/>
      </w:pPr>
    </w:p>
    <w:p w14:paraId="269CB6A1" w14:textId="23EAB1BF" w:rsidR="00BE3B15" w:rsidRDefault="000C1823" w:rsidP="00831A61">
      <w:pPr>
        <w:ind w:left="705" w:hanging="705"/>
      </w:pPr>
      <w:r>
        <w:t>1</w:t>
      </w:r>
      <w:r w:rsidR="00072FD2">
        <w:t>1</w:t>
      </w:r>
      <w:r w:rsidR="00753255">
        <w:t>.2</w:t>
      </w:r>
      <w:r w:rsidR="00753255">
        <w:tab/>
      </w:r>
      <w:r w:rsidRPr="009E1919">
        <w:t xml:space="preserve">Na afwikkeling van de verplichtingen uit deze overeenkomst zijn partijen niet langer aan elkaar gebonden, behoudens in het geval van klachten of geschillen als </w:t>
      </w:r>
      <w:r w:rsidR="00DC057E" w:rsidRPr="009E1919">
        <w:t xml:space="preserve">bedoeld </w:t>
      </w:r>
      <w:r w:rsidR="00DC057E" w:rsidRPr="00E82501">
        <w:t xml:space="preserve">in </w:t>
      </w:r>
      <w:r w:rsidR="00DC057E" w:rsidRPr="00ED1A0C">
        <w:t xml:space="preserve">artikel </w:t>
      </w:r>
      <w:r w:rsidR="00DC057E">
        <w:t>8</w:t>
      </w:r>
      <w:r w:rsidR="00DC057E" w:rsidRPr="00ED1A0C">
        <w:t xml:space="preserve"> of betwiste vorderingen als bedoeld in artikel </w:t>
      </w:r>
      <w:r w:rsidR="00DC057E">
        <w:t>5</w:t>
      </w:r>
      <w:r w:rsidR="00DC057E" w:rsidRPr="00ED1A0C">
        <w:t xml:space="preserve"> [niet bij uurhonorarium]. De rechten en plichten die voor partijen voortvloeien uit het bepaalde in </w:t>
      </w:r>
      <w:r w:rsidR="00DC057E">
        <w:t>artikel 3, 5</w:t>
      </w:r>
      <w:r w:rsidR="00345355">
        <w:t>,</w:t>
      </w:r>
      <w:r w:rsidR="00DC057E">
        <w:t xml:space="preserve"> 8</w:t>
      </w:r>
      <w:r w:rsidR="00CD163C">
        <w:t>, 10</w:t>
      </w:r>
      <w:r w:rsidR="00345355">
        <w:t xml:space="preserve"> en </w:t>
      </w:r>
      <w:r w:rsidR="00DC057E">
        <w:t>het relatiebeding</w:t>
      </w:r>
      <w:r w:rsidR="00345355">
        <w:t>, indien</w:t>
      </w:r>
      <w:r w:rsidR="00DC057E">
        <w:t xml:space="preserve"> opgenomen in artikel 1</w:t>
      </w:r>
      <w:r w:rsidR="00072FD2">
        <w:t>1</w:t>
      </w:r>
      <w:r w:rsidR="00DC057E">
        <w:t xml:space="preserve">, </w:t>
      </w:r>
      <w:r w:rsidRPr="009E1919">
        <w:t>blijven voor partijen, of hun rechtsopvolgers, na de beëindiging van deze overeenkomst van kracht.</w:t>
      </w:r>
      <w:r>
        <w:t xml:space="preserve"> In ieder geval blijven</w:t>
      </w:r>
      <w:r w:rsidRPr="007040EE">
        <w:t xml:space="preserve"> </w:t>
      </w:r>
      <w:r>
        <w:t>na het einde van</w:t>
      </w:r>
      <w:r w:rsidRPr="007040EE">
        <w:t xml:space="preserve"> de </w:t>
      </w:r>
      <w:r w:rsidRPr="00810A3B">
        <w:t xml:space="preserve">overeenkomst de bedingen die naar hun aard doorwerking hebben na </w:t>
      </w:r>
      <w:r>
        <w:t>dat einde</w:t>
      </w:r>
      <w:r w:rsidRPr="00810A3B">
        <w:t>, onverminderd van kracht.</w:t>
      </w:r>
    </w:p>
    <w:p w14:paraId="651703CC" w14:textId="77777777" w:rsidR="00831A61" w:rsidRDefault="00831A61" w:rsidP="00831A61">
      <w:pPr>
        <w:ind w:left="705" w:hanging="705"/>
      </w:pPr>
    </w:p>
    <w:p w14:paraId="3EF983A0" w14:textId="77777777" w:rsidR="000C1823" w:rsidRDefault="000C1823" w:rsidP="000C1823">
      <w:pPr>
        <w:pStyle w:val="Lijstalinea"/>
        <w:ind w:left="705" w:hanging="705"/>
      </w:pPr>
      <w:r>
        <w:t>1</w:t>
      </w:r>
      <w:r w:rsidR="00072FD2">
        <w:t>1</w:t>
      </w:r>
      <w:r w:rsidR="00753255">
        <w:t>.3</w:t>
      </w:r>
      <w:r w:rsidR="00753255">
        <w:tab/>
      </w:r>
      <w:r>
        <w:t>Bedrijfsmiddelen, alsmede alle informatiedragers van OPDRACHTGEVER waarop gegevens over OPDRACHTGEVER waaronder tevens begrepen patiëntenadministratie zijn opgenomen en alle eventuele kopieën, afschriften of uittreksels daarvan</w:t>
      </w:r>
      <w:r w:rsidR="00B4331F">
        <w:t>, alsmede sleutels e.d.</w:t>
      </w:r>
      <w:r>
        <w:t xml:space="preserve"> zullen bij het einde van deze overeenkomst onverwijld door OPDRACHTNEMER bij OPDRACHTGEVER worden ingeleverd. </w:t>
      </w:r>
    </w:p>
    <w:p w14:paraId="493F8E68" w14:textId="77777777" w:rsidR="002E6F21" w:rsidRDefault="002E6F21" w:rsidP="00072FD2">
      <w:pPr>
        <w:pStyle w:val="Lijstalinea"/>
        <w:ind w:left="705" w:firstLine="4"/>
      </w:pPr>
    </w:p>
    <w:p w14:paraId="2646FE21" w14:textId="77777777" w:rsidR="00072FD2" w:rsidRPr="00915AFD" w:rsidRDefault="00072FD2" w:rsidP="00072FD2">
      <w:pPr>
        <w:pStyle w:val="Lijstalinea"/>
        <w:ind w:left="705" w:firstLine="4"/>
      </w:pPr>
      <w:r>
        <w:t>(optioneel) OPDRACHTNEMER verklaart alle vertrouwelijke informatie van OPDRACHTGEVER geheim te houden gelijk OPDRACHTGEVER verklaart geen informatie te zullen verstrekken over OPDRACHTNEMER of over de werkzaamheden die OPDRACHTNEMER ten behoeve van de patiënten van OPDRACHTGEVER heeft verricht, behoudens met zijn instemming</w:t>
      </w:r>
      <w:r w:rsidR="00B4331F">
        <w:t xml:space="preserve"> of op basis van wettelijke vereisten</w:t>
      </w:r>
      <w:r>
        <w:t xml:space="preserve">, één en ander op straffe van een direct opeisbare boete van </w:t>
      </w:r>
      <w:r w:rsidR="00D8664B" w:rsidRPr="003470D6">
        <w:t xml:space="preserve">€ 5.000,- (zegge: vijfduizend euro) </w:t>
      </w:r>
      <w:r>
        <w:t>per overtreding</w:t>
      </w:r>
      <w:r w:rsidR="00D8664B">
        <w:t>,</w:t>
      </w:r>
      <w:r>
        <w:t xml:space="preserve"> onverminderd het recht om de volledige schade te verhalen indien deze hoger is.</w:t>
      </w:r>
    </w:p>
    <w:p w14:paraId="0C90035F" w14:textId="77777777" w:rsidR="003470D6" w:rsidRDefault="003470D6" w:rsidP="003470D6">
      <w:pPr>
        <w:spacing w:line="240" w:lineRule="atLeast"/>
        <w:jc w:val="left"/>
      </w:pPr>
    </w:p>
    <w:p w14:paraId="0BDDFCA7" w14:textId="77777777" w:rsidR="000C1823" w:rsidRDefault="00072FD2" w:rsidP="003470D6">
      <w:pPr>
        <w:spacing w:line="240" w:lineRule="atLeast"/>
        <w:jc w:val="left"/>
        <w:rPr>
          <w:b/>
        </w:rPr>
      </w:pPr>
      <w:r>
        <w:rPr>
          <w:b/>
        </w:rPr>
        <w:t xml:space="preserve">Artikel 12. </w:t>
      </w:r>
      <w:r w:rsidR="000C1823" w:rsidRPr="00C85CE6">
        <w:rPr>
          <w:b/>
        </w:rPr>
        <w:t>Geschillenregeling</w:t>
      </w:r>
    </w:p>
    <w:p w14:paraId="5E323B6D" w14:textId="77777777" w:rsidR="003470D6" w:rsidRDefault="003470D6" w:rsidP="00072FD2">
      <w:pPr>
        <w:ind w:left="705" w:hanging="705"/>
      </w:pPr>
    </w:p>
    <w:p w14:paraId="481EBD9B" w14:textId="77777777" w:rsidR="00072FD2" w:rsidRPr="00915AFD" w:rsidRDefault="00072FD2" w:rsidP="00072FD2">
      <w:pPr>
        <w:ind w:left="705" w:hanging="705"/>
      </w:pPr>
      <w:r w:rsidRPr="00915AFD">
        <w:t>12.1</w:t>
      </w:r>
      <w:r w:rsidRPr="00915AFD">
        <w:tab/>
      </w:r>
      <w:r>
        <w:t xml:space="preserve">In geval van </w:t>
      </w:r>
      <w:r w:rsidRPr="00915AFD">
        <w:t xml:space="preserve">geschillen die naar aanleiding van of in verband met deze overeenkomst mochten ontstaan, zowel juridische als feitelijke, ook al worden zij slechts door één partij als zodanig beschouwd, met betrekking tot de uitleg of uitvoering van deze overeenkomst, </w:t>
      </w:r>
      <w:r w:rsidRPr="00915AFD">
        <w:rPr>
          <w:rFonts w:cs="Arial"/>
          <w:szCs w:val="20"/>
        </w:rPr>
        <w:t>staat het partijen, althans een partij, vrij om het geschil in rechte aanhangig te maken en voor te leggen aan de bevoegde rechter. De kosten verbonden aan de gerechtelijke procedure komen voor rekening van elke partij afzonderlijk.</w:t>
      </w:r>
    </w:p>
    <w:p w14:paraId="5E5CCA8F" w14:textId="77777777" w:rsidR="00BE3B15" w:rsidRDefault="00BE3B15" w:rsidP="00072FD2"/>
    <w:p w14:paraId="28D3B554" w14:textId="77777777" w:rsidR="00072FD2" w:rsidRPr="00915AFD" w:rsidRDefault="00072FD2" w:rsidP="00072FD2">
      <w:r>
        <w:t>12.2</w:t>
      </w:r>
      <w:r w:rsidRPr="00915AFD">
        <w:t xml:space="preserve"> </w:t>
      </w:r>
      <w:r w:rsidRPr="00915AFD">
        <w:tab/>
        <w:t>Op deze overeenkomst is Nederlands recht van toepassing.</w:t>
      </w:r>
    </w:p>
    <w:p w14:paraId="5CE02823" w14:textId="77777777" w:rsidR="00072FD2" w:rsidRPr="00915AFD" w:rsidRDefault="00072FD2" w:rsidP="00072FD2">
      <w:pPr>
        <w:pStyle w:val="Lijstalinea"/>
        <w:ind w:left="360"/>
      </w:pPr>
    </w:p>
    <w:p w14:paraId="1E70B1A4" w14:textId="77777777" w:rsidR="00072FD2" w:rsidRPr="00915AFD" w:rsidRDefault="00072FD2" w:rsidP="00072FD2">
      <w:pPr>
        <w:ind w:left="705" w:hanging="705"/>
      </w:pPr>
      <w:r>
        <w:t>12.3</w:t>
      </w:r>
      <w:r w:rsidRPr="00915AFD">
        <w:t xml:space="preserve"> </w:t>
      </w:r>
      <w:r w:rsidRPr="00915AFD">
        <w:tab/>
        <w:t>Op de verhouding tussen partijen zijn geen andere bepalingen, voorwaarden of afspraken van toepassing dan in deze overeenkomst zijn opgenomen.</w:t>
      </w:r>
    </w:p>
    <w:p w14:paraId="645B9BC5" w14:textId="77777777" w:rsidR="00072FD2" w:rsidRPr="00915AFD" w:rsidRDefault="00072FD2" w:rsidP="00072FD2">
      <w:pPr>
        <w:pStyle w:val="Lijstalinea"/>
      </w:pPr>
      <w:r w:rsidRPr="00915AFD">
        <w:t xml:space="preserve"> </w:t>
      </w:r>
    </w:p>
    <w:p w14:paraId="2973C170" w14:textId="77777777" w:rsidR="00072FD2" w:rsidRPr="00915AFD" w:rsidRDefault="00072FD2" w:rsidP="00072FD2">
      <w:pPr>
        <w:ind w:left="705" w:hanging="705"/>
      </w:pPr>
      <w:r>
        <w:t>12.4</w:t>
      </w:r>
      <w:r w:rsidRPr="00915AFD">
        <w:t xml:space="preserve"> </w:t>
      </w:r>
      <w:r w:rsidRPr="00915AFD">
        <w:tab/>
        <w:t>Indien een van de bepalingen van deze overeenkomst nietig is, bijvoorbeeld ten gevolge van toekomstige wijzigingen in de wetgeving of jurisprudentie, laat dat de geldigheid van de overige bepalingen onverlet. Partijen zullen zo spoedig mogelijk nadat hen van de nietigheid van een van de bepalingen is gebleken, in overleg treden over de vervanging van de betreffende bepaling door een rechtsgeldige bepaling, die zo veel mogelijk overeenkomt met de eerdere nietige bepaling.</w:t>
      </w:r>
    </w:p>
    <w:p w14:paraId="58D0BC9A" w14:textId="77777777" w:rsidR="004E4B10" w:rsidRDefault="004E4B10">
      <w:pPr>
        <w:spacing w:line="240" w:lineRule="atLeast"/>
        <w:jc w:val="left"/>
      </w:pPr>
    </w:p>
    <w:p w14:paraId="5AE054C2" w14:textId="3FFC5D26" w:rsidR="004E4B10" w:rsidRDefault="004E4B10" w:rsidP="004E4B10">
      <w:r>
        <w:t>Deze overeenkomst is gebaseerd op de door de Belastingdienst op 26</w:t>
      </w:r>
      <w:r w:rsidR="00901C67">
        <w:t xml:space="preserve"> </w:t>
      </w:r>
      <w:r w:rsidR="00D718A3">
        <w:t>november</w:t>
      </w:r>
      <w:r w:rsidR="00901C67">
        <w:t xml:space="preserve"> </w:t>
      </w:r>
      <w:r>
        <w:t>2015 onder nummer 9061574683</w:t>
      </w:r>
      <w:r w:rsidR="00D432FB">
        <w:t xml:space="preserve">, versie </w:t>
      </w:r>
      <w:r w:rsidR="00D718A3">
        <w:t>9 maart</w:t>
      </w:r>
      <w:r w:rsidR="004100A7">
        <w:t xml:space="preserve"> 2017</w:t>
      </w:r>
      <w:r w:rsidR="00D432FB">
        <w:t>,</w:t>
      </w:r>
      <w:r>
        <w:t xml:space="preserve"> beoordeelde overeenkomst. De in die overeenkomst gemarkeerde bepalingen zijn in deze overeenkomst ongewijzigd overgenomen. Voor zover in deze overeenkomst aanpassingen hebben plaatsgevonden, zijn partijen van mening dat deze aanpassingen geen afbreuk doen aan de in de model- of voorbeeldovereenkomst gemarkeerde bepalingen.</w:t>
      </w:r>
    </w:p>
    <w:p w14:paraId="57873954" w14:textId="77777777" w:rsidR="002E6F21" w:rsidRDefault="002E6F21" w:rsidP="004E4B10">
      <w:pPr>
        <w:spacing w:line="240" w:lineRule="atLeast"/>
        <w:jc w:val="left"/>
      </w:pPr>
    </w:p>
    <w:p w14:paraId="79AF2D98" w14:textId="77777777" w:rsidR="002E6F21" w:rsidRDefault="002E6F21" w:rsidP="004E4B10">
      <w:pPr>
        <w:spacing w:line="240" w:lineRule="atLeast"/>
        <w:jc w:val="left"/>
      </w:pPr>
    </w:p>
    <w:p w14:paraId="50751781" w14:textId="77777777" w:rsidR="002E6F21" w:rsidRDefault="002E6F21" w:rsidP="004E4B10">
      <w:pPr>
        <w:spacing w:line="240" w:lineRule="atLeast"/>
        <w:jc w:val="left"/>
      </w:pPr>
    </w:p>
    <w:p w14:paraId="3713904C" w14:textId="77777777" w:rsidR="00A32607" w:rsidRDefault="000C1823" w:rsidP="004E4B10">
      <w:pPr>
        <w:spacing w:line="240" w:lineRule="atLeast"/>
        <w:jc w:val="left"/>
      </w:pPr>
      <w:r w:rsidRPr="009E1919">
        <w:t xml:space="preserve">Aldus overeengekomen, in tweevoud opgemaakt en ondertekend te .................... </w:t>
      </w:r>
    </w:p>
    <w:p w14:paraId="049384B0" w14:textId="77777777" w:rsidR="002E6F21" w:rsidRDefault="002E6F21" w:rsidP="000C1823"/>
    <w:p w14:paraId="2A55F595" w14:textId="77777777" w:rsidR="000C1823" w:rsidRPr="009E1919" w:rsidRDefault="000C1823" w:rsidP="000C1823">
      <w:r w:rsidRPr="009E1919">
        <w:t>op ....................</w:t>
      </w:r>
      <w:r w:rsidR="00A32607">
        <w:t xml:space="preserve">............... </w:t>
      </w:r>
      <w:r w:rsidRPr="009E1919">
        <w:t xml:space="preserve"> 20...   </w:t>
      </w:r>
    </w:p>
    <w:p w14:paraId="3EBB1DF6" w14:textId="77777777" w:rsidR="0062001C" w:rsidRDefault="0062001C" w:rsidP="000C1823"/>
    <w:p w14:paraId="2B792F20" w14:textId="77777777" w:rsidR="0062001C" w:rsidRDefault="0062001C" w:rsidP="000C1823"/>
    <w:p w14:paraId="6311A069" w14:textId="77777777" w:rsidR="0062001C" w:rsidRPr="009E1919" w:rsidRDefault="0062001C" w:rsidP="000C1823"/>
    <w:p w14:paraId="3643C86B" w14:textId="77777777" w:rsidR="000C1823" w:rsidRPr="009E1919" w:rsidRDefault="000C1823" w:rsidP="000C1823">
      <w:r w:rsidRPr="009E1919">
        <w:tab/>
      </w:r>
      <w:r w:rsidRPr="009E1919">
        <w:tab/>
      </w:r>
      <w:r w:rsidRPr="009E1919">
        <w:tab/>
      </w:r>
      <w:r w:rsidRPr="009E1919">
        <w:tab/>
      </w:r>
    </w:p>
    <w:p w14:paraId="616C7667" w14:textId="25DD38C3" w:rsidR="003F7ED7" w:rsidRDefault="000C1823" w:rsidP="000C1823">
      <w:r w:rsidRPr="009E1919">
        <w:t>OPDRACHTGEVER</w:t>
      </w:r>
      <w:r w:rsidRPr="009E1919">
        <w:tab/>
      </w:r>
      <w:r w:rsidRPr="009E1919">
        <w:tab/>
      </w:r>
      <w:r w:rsidRPr="009E1919">
        <w:tab/>
        <w:t>OPDRACHTNEMER</w:t>
      </w:r>
    </w:p>
    <w:p w14:paraId="32D75088" w14:textId="09393405" w:rsidR="00272FAD" w:rsidRDefault="00272FAD" w:rsidP="000C1823"/>
    <w:p w14:paraId="728D69A6" w14:textId="361AEA3C" w:rsidR="00272FAD" w:rsidRDefault="00272FAD" w:rsidP="000C1823"/>
    <w:p w14:paraId="4198CD0C" w14:textId="1DFF299E" w:rsidR="00272FAD" w:rsidRDefault="00272FAD" w:rsidP="000C1823"/>
    <w:p w14:paraId="60EC4739" w14:textId="637531B8" w:rsidR="00272FAD" w:rsidRDefault="00272FAD" w:rsidP="000C1823"/>
    <w:p w14:paraId="22013BC8" w14:textId="245F3CA0" w:rsidR="00272FAD" w:rsidRDefault="00272FAD" w:rsidP="000C1823"/>
    <w:p w14:paraId="74A59F36" w14:textId="10D9D9B3" w:rsidR="00272FAD" w:rsidRDefault="00272FAD" w:rsidP="000C1823"/>
    <w:p w14:paraId="10815DE7" w14:textId="4DFC3165" w:rsidR="00272FAD" w:rsidRDefault="00272FAD" w:rsidP="000C1823"/>
    <w:p w14:paraId="5EFFDEA9" w14:textId="190DD39C" w:rsidR="00272FAD" w:rsidRDefault="00272FAD" w:rsidP="000C1823"/>
    <w:p w14:paraId="427BD5D2" w14:textId="23C6C470" w:rsidR="00272FAD" w:rsidRDefault="00272FAD" w:rsidP="000C1823"/>
    <w:p w14:paraId="20BBD172" w14:textId="77777777" w:rsidR="00272FAD" w:rsidRPr="00E97A7D" w:rsidRDefault="00272FAD" w:rsidP="00272FAD"/>
    <w:p w14:paraId="605EC71F" w14:textId="77777777" w:rsidR="00272FAD" w:rsidRPr="00E97A7D" w:rsidRDefault="00272FAD" w:rsidP="00272FAD">
      <w:pPr>
        <w:pBdr>
          <w:bottom w:val="single" w:sz="4" w:space="1" w:color="auto"/>
        </w:pBdr>
        <w:spacing w:line="312" w:lineRule="auto"/>
        <w:jc w:val="center"/>
        <w:rPr>
          <w:b/>
        </w:rPr>
      </w:pPr>
      <w:r w:rsidRPr="00E97A7D">
        <w:rPr>
          <w:b/>
        </w:rPr>
        <w:t>Bijlage bij artikel 5.1 – Staffel vergoeding</w:t>
      </w:r>
    </w:p>
    <w:p w14:paraId="2F09DFC2" w14:textId="77777777" w:rsidR="00272FAD" w:rsidRPr="00E97A7D" w:rsidRDefault="00272FAD" w:rsidP="00272FAD">
      <w:pPr>
        <w:spacing w:line="312" w:lineRule="auto"/>
        <w:jc w:val="center"/>
      </w:pPr>
    </w:p>
    <w:p w14:paraId="28D9D3BE" w14:textId="77777777" w:rsidR="00272FAD" w:rsidRPr="00E97A7D" w:rsidRDefault="00272FAD" w:rsidP="00272FAD">
      <w:pPr>
        <w:spacing w:line="312" w:lineRule="auto"/>
        <w:jc w:val="center"/>
      </w:pPr>
      <w:r w:rsidRPr="00E97A7D">
        <w:t>ADDENDUM OVEREENKOMST VAN OP</w:t>
      </w:r>
      <w:r>
        <w:t>D</w:t>
      </w:r>
      <w:r w:rsidRPr="00E97A7D">
        <w:t xml:space="preserve">RACHT </w:t>
      </w:r>
    </w:p>
    <w:p w14:paraId="479CF7B0" w14:textId="77777777" w:rsidR="00272FAD" w:rsidRPr="00E97A7D" w:rsidRDefault="00272FAD" w:rsidP="00272FAD">
      <w:pPr>
        <w:spacing w:line="312" w:lineRule="auto"/>
        <w:jc w:val="center"/>
      </w:pPr>
      <w:r w:rsidRPr="00E97A7D">
        <w:t>EX ARTIKEL 5 (VERGOEDING OPDRACHTNEMER)</w:t>
      </w:r>
    </w:p>
    <w:p w14:paraId="6BD708B5" w14:textId="77777777" w:rsidR="00272FAD" w:rsidRPr="00E97A7D" w:rsidRDefault="00272FAD" w:rsidP="00272FAD">
      <w:pPr>
        <w:spacing w:line="312" w:lineRule="auto"/>
      </w:pPr>
    </w:p>
    <w:p w14:paraId="3375E591" w14:textId="77777777" w:rsidR="00272FAD" w:rsidRPr="00E97A7D" w:rsidRDefault="00272FAD" w:rsidP="00272FAD">
      <w:pPr>
        <w:spacing w:line="312" w:lineRule="auto"/>
      </w:pPr>
      <w:r w:rsidRPr="00E97A7D">
        <w:t>In aanmerking nemende dat:</w:t>
      </w:r>
    </w:p>
    <w:p w14:paraId="4CF4AF09" w14:textId="77777777" w:rsidR="00272FAD" w:rsidRPr="00E97A7D" w:rsidRDefault="00272FAD" w:rsidP="00272FAD">
      <w:pPr>
        <w:numPr>
          <w:ilvl w:val="0"/>
          <w:numId w:val="49"/>
        </w:numPr>
        <w:spacing w:line="312" w:lineRule="auto"/>
        <w:ind w:left="851"/>
      </w:pPr>
      <w:r w:rsidRPr="00E97A7D">
        <w:t>artikel 5.1 van de overeenkomst van opdracht de mogelijkheid biedt tot het overeenkomen van een staffel op basis waarvan de vergoeding van Opdrachtnemer wordt vastgesteld;</w:t>
      </w:r>
    </w:p>
    <w:p w14:paraId="61EBD16C" w14:textId="77777777" w:rsidR="00272FAD" w:rsidRPr="00E97A7D" w:rsidRDefault="00272FAD" w:rsidP="00272FAD">
      <w:pPr>
        <w:numPr>
          <w:ilvl w:val="0"/>
          <w:numId w:val="49"/>
        </w:numPr>
        <w:spacing w:line="312" w:lineRule="auto"/>
        <w:ind w:left="851"/>
      </w:pPr>
      <w:r w:rsidRPr="00E97A7D">
        <w:t>partijen die optie willen benutten en de onder artikel 1 van dit addendum opgenomen staffel zijn overeengekomen;</w:t>
      </w:r>
    </w:p>
    <w:p w14:paraId="2ECDFE51" w14:textId="77777777" w:rsidR="00272FAD" w:rsidRPr="00E97A7D" w:rsidRDefault="00272FAD" w:rsidP="00272FAD">
      <w:pPr>
        <w:numPr>
          <w:ilvl w:val="0"/>
          <w:numId w:val="49"/>
        </w:numPr>
        <w:spacing w:line="312" w:lineRule="auto"/>
        <w:ind w:left="851"/>
      </w:pPr>
      <w:r w:rsidRPr="00E97A7D">
        <w:t>[</w:t>
      </w:r>
      <w:r w:rsidRPr="00E97A7D">
        <w:rPr>
          <w:highlight w:val="green"/>
        </w:rPr>
        <w:t>optioneel</w:t>
      </w:r>
      <w:r w:rsidRPr="00E97A7D">
        <w:t>: artikel 5.2.1 van de overeenkomst van opdracht de gelegenheid aan partijen geeft om  met elkaar afspraken maken over het onder voorwaarden hanteren van prestatiecodes of combinaties van prestatiecodes, vastgesteld door de Nederlandse Zorgautoriteit;</w:t>
      </w:r>
    </w:p>
    <w:p w14:paraId="2FA23A5A" w14:textId="77777777" w:rsidR="00272FAD" w:rsidRPr="00E97A7D" w:rsidRDefault="00272FAD" w:rsidP="00272FAD">
      <w:pPr>
        <w:numPr>
          <w:ilvl w:val="0"/>
          <w:numId w:val="49"/>
        </w:numPr>
        <w:spacing w:line="312" w:lineRule="auto"/>
        <w:ind w:left="851"/>
      </w:pPr>
      <w:r w:rsidRPr="00E97A7D">
        <w:t>partijen van die gelegenheid gebruik willen maken door de onder artikel 2 van dit addendum genoemde prestatiecodes aan te wijzen als codes die niet bijdragen aan het bruto-honorarium (“</w:t>
      </w:r>
      <w:r w:rsidRPr="00E97A7D">
        <w:rPr>
          <w:i/>
        </w:rPr>
        <w:t>uitgesloten codes</w:t>
      </w:r>
      <w:r w:rsidRPr="00E97A7D">
        <w:t>”).</w:t>
      </w:r>
    </w:p>
    <w:p w14:paraId="7DA548C3" w14:textId="77777777" w:rsidR="00272FAD" w:rsidRPr="00E97A7D" w:rsidRDefault="00272FAD" w:rsidP="00272FAD">
      <w:pPr>
        <w:spacing w:line="312" w:lineRule="auto"/>
      </w:pPr>
      <w:r w:rsidRPr="00E97A7D">
        <w:br/>
        <w:t>Partijen komen derhalve conform en in aanvulling op artikel 5 van de overeenkomst van opdracht het volgende overeen:</w:t>
      </w:r>
    </w:p>
    <w:p w14:paraId="48E55846" w14:textId="77777777" w:rsidR="00272FAD" w:rsidRPr="00E97A7D" w:rsidRDefault="00272FAD" w:rsidP="00272FAD">
      <w:pPr>
        <w:tabs>
          <w:tab w:val="left" w:pos="708"/>
        </w:tabs>
        <w:spacing w:line="312" w:lineRule="auto"/>
        <w:rPr>
          <w:b/>
        </w:rPr>
      </w:pPr>
    </w:p>
    <w:p w14:paraId="217863F3" w14:textId="77777777" w:rsidR="00272FAD" w:rsidRPr="00E97A7D" w:rsidRDefault="00272FAD" w:rsidP="00272FAD">
      <w:pPr>
        <w:tabs>
          <w:tab w:val="left" w:pos="708"/>
        </w:tabs>
        <w:spacing w:line="312" w:lineRule="auto"/>
        <w:rPr>
          <w:b/>
          <w:u w:val="single"/>
        </w:rPr>
      </w:pPr>
      <w:r w:rsidRPr="00E97A7D">
        <w:rPr>
          <w:b/>
        </w:rPr>
        <w:t xml:space="preserve"> </w:t>
      </w:r>
      <w:r w:rsidRPr="00E97A7D">
        <w:rPr>
          <w:b/>
          <w:u w:val="single"/>
        </w:rPr>
        <w:t>Artikel 1</w:t>
      </w:r>
    </w:p>
    <w:p w14:paraId="229F380C" w14:textId="77777777" w:rsidR="00272FAD" w:rsidRPr="00E97A7D" w:rsidRDefault="00272FAD" w:rsidP="00272FAD">
      <w:pPr>
        <w:tabs>
          <w:tab w:val="left" w:pos="708"/>
        </w:tabs>
        <w:spacing w:line="312" w:lineRule="auto"/>
      </w:pPr>
      <w:r w:rsidRPr="00E97A7D">
        <w:t xml:space="preserve">Opdrachtnemer ontvangt voor zijn werkzaamheden of de werkzaamheden die zijn verricht door zijn/haar vervanger:  </w:t>
      </w:r>
    </w:p>
    <w:p w14:paraId="5135E4DF" w14:textId="55611544" w:rsidR="00272FAD" w:rsidRPr="00E97A7D" w:rsidRDefault="00272FAD" w:rsidP="00E138AB">
      <w:pPr>
        <w:pStyle w:val="Lijstalinea"/>
        <w:numPr>
          <w:ilvl w:val="0"/>
          <w:numId w:val="34"/>
        </w:numPr>
        <w:tabs>
          <w:tab w:val="left" w:pos="708"/>
        </w:tabs>
        <w:spacing w:line="312" w:lineRule="auto"/>
      </w:pPr>
      <w:r w:rsidRPr="00E97A7D">
        <w:t xml:space="preserve"> ……..% van het bruto-honorarium bij een gerealiseerd gemiddeld bruto-honorarium per dag van € 0,- tot € 800,-</w:t>
      </w:r>
    </w:p>
    <w:p w14:paraId="1B9A27EA" w14:textId="1A4CA186" w:rsidR="00272FAD" w:rsidRPr="00E97A7D" w:rsidRDefault="00272FAD" w:rsidP="00E138AB">
      <w:pPr>
        <w:pStyle w:val="Lijstalinea"/>
        <w:numPr>
          <w:ilvl w:val="0"/>
          <w:numId w:val="34"/>
        </w:numPr>
        <w:tabs>
          <w:tab w:val="left" w:pos="708"/>
        </w:tabs>
        <w:spacing w:line="312" w:lineRule="auto"/>
      </w:pPr>
      <w:r w:rsidRPr="00E97A7D">
        <w:t>……..% van het bruto-honorarium bij een gerealiseerd gemiddeld bruto-honorarium per dag van € 800,- tot € 1.300,-</w:t>
      </w:r>
    </w:p>
    <w:p w14:paraId="03F9FAE0" w14:textId="2C065915" w:rsidR="00272FAD" w:rsidRPr="00E97A7D" w:rsidRDefault="00272FAD" w:rsidP="00E138AB">
      <w:pPr>
        <w:pStyle w:val="Lijstalinea"/>
        <w:numPr>
          <w:ilvl w:val="0"/>
          <w:numId w:val="34"/>
        </w:numPr>
        <w:tabs>
          <w:tab w:val="left" w:pos="708"/>
        </w:tabs>
        <w:spacing w:line="312" w:lineRule="auto"/>
      </w:pPr>
      <w:r w:rsidRPr="00E97A7D">
        <w:t>……..% van het bruto-honorarium bij een gerealiseerd gemiddeld bruto-honorarium per dag van           € 1.300,- tot € 1.500,-</w:t>
      </w:r>
    </w:p>
    <w:p w14:paraId="281A2610" w14:textId="419D75B0" w:rsidR="00272FAD" w:rsidRPr="00E97A7D" w:rsidRDefault="00272FAD" w:rsidP="00E138AB">
      <w:pPr>
        <w:pStyle w:val="Lijstalinea"/>
        <w:numPr>
          <w:ilvl w:val="0"/>
          <w:numId w:val="34"/>
        </w:numPr>
        <w:tabs>
          <w:tab w:val="left" w:pos="708"/>
        </w:tabs>
        <w:spacing w:line="312" w:lineRule="auto"/>
      </w:pPr>
      <w:r w:rsidRPr="00E97A7D">
        <w:t xml:space="preserve"> ……..% van het bruto-honorarium bij een gerealiseerd gemiddeld bruto-honorarium per dag van meer dan € 1.500,-</w:t>
      </w:r>
    </w:p>
    <w:p w14:paraId="0E33009E" w14:textId="77777777" w:rsidR="00272FAD" w:rsidRPr="00E97A7D" w:rsidRDefault="00272FAD" w:rsidP="00272FAD">
      <w:pPr>
        <w:tabs>
          <w:tab w:val="left" w:pos="708"/>
        </w:tabs>
        <w:spacing w:line="312" w:lineRule="auto"/>
        <w:ind w:left="851"/>
      </w:pPr>
      <w:r w:rsidRPr="00E97A7D">
        <w:t xml:space="preserve"> </w:t>
      </w:r>
    </w:p>
    <w:p w14:paraId="55AB67D7" w14:textId="1300B8AF" w:rsidR="00272FAD" w:rsidRPr="00E97A7D" w:rsidRDefault="00272FAD" w:rsidP="00272FAD">
      <w:pPr>
        <w:spacing w:line="312" w:lineRule="atLeast"/>
      </w:pPr>
      <w:r w:rsidRPr="00E97A7D">
        <w:t>Het gemiddeld bruto-honorarium per dag wordt berekend op basis van het bruto-honorarium gerealiseerd  in de kalendermaand waarover wordt gedeclareerd. Het gemiddeld bruto-honorarium per dag wordt dus maandelijks opnieuw vastgestel</w:t>
      </w:r>
      <w:r>
        <w:t>d.</w:t>
      </w:r>
    </w:p>
    <w:p w14:paraId="2BBB9705" w14:textId="77777777" w:rsidR="00272FAD" w:rsidRPr="00E97A7D" w:rsidRDefault="00272FAD" w:rsidP="00272FAD">
      <w:pPr>
        <w:tabs>
          <w:tab w:val="left" w:pos="708"/>
        </w:tabs>
        <w:spacing w:line="312" w:lineRule="auto"/>
      </w:pPr>
    </w:p>
    <w:p w14:paraId="569D7494" w14:textId="77777777" w:rsidR="00272FAD" w:rsidRDefault="00272FAD" w:rsidP="00272FAD">
      <w:pPr>
        <w:tabs>
          <w:tab w:val="left" w:pos="708"/>
        </w:tabs>
        <w:spacing w:line="312" w:lineRule="auto"/>
        <w:rPr>
          <w:highlight w:val="yellow"/>
        </w:rPr>
      </w:pPr>
    </w:p>
    <w:p w14:paraId="718E42D4" w14:textId="77777777" w:rsidR="00272FAD" w:rsidRDefault="00272FAD" w:rsidP="00272FAD">
      <w:pPr>
        <w:tabs>
          <w:tab w:val="left" w:pos="708"/>
        </w:tabs>
        <w:spacing w:line="312" w:lineRule="auto"/>
        <w:rPr>
          <w:highlight w:val="yellow"/>
        </w:rPr>
      </w:pPr>
    </w:p>
    <w:p w14:paraId="79A6C2E3" w14:textId="77777777" w:rsidR="00272FAD" w:rsidRDefault="00272FAD" w:rsidP="00272FAD">
      <w:pPr>
        <w:tabs>
          <w:tab w:val="left" w:pos="708"/>
        </w:tabs>
        <w:spacing w:line="312" w:lineRule="auto"/>
        <w:rPr>
          <w:highlight w:val="yellow"/>
        </w:rPr>
      </w:pPr>
    </w:p>
    <w:p w14:paraId="0D8F72AF" w14:textId="77777777" w:rsidR="00272FAD" w:rsidRPr="00E97A7D" w:rsidRDefault="00272FAD" w:rsidP="00272FAD">
      <w:pPr>
        <w:tabs>
          <w:tab w:val="left" w:pos="708"/>
        </w:tabs>
        <w:spacing w:line="312" w:lineRule="auto"/>
        <w:rPr>
          <w:b/>
          <w:u w:val="single"/>
        </w:rPr>
      </w:pPr>
      <w:r w:rsidRPr="00E97A7D">
        <w:rPr>
          <w:highlight w:val="yellow"/>
        </w:rPr>
        <w:t>[</w:t>
      </w:r>
      <w:r w:rsidRPr="00E97A7D">
        <w:rPr>
          <w:highlight w:val="green"/>
        </w:rPr>
        <w:t xml:space="preserve">optioneel: </w:t>
      </w:r>
      <w:r w:rsidRPr="00E97A7D">
        <w:t>]</w:t>
      </w:r>
      <w:r w:rsidRPr="00E97A7D">
        <w:rPr>
          <w:b/>
          <w:u w:val="single"/>
        </w:rPr>
        <w:t>Artikel 2</w:t>
      </w:r>
    </w:p>
    <w:p w14:paraId="532F4C8F" w14:textId="77777777" w:rsidR="00272FAD" w:rsidRPr="00E97A7D" w:rsidRDefault="00272FAD" w:rsidP="00272FAD">
      <w:pPr>
        <w:tabs>
          <w:tab w:val="left" w:pos="708"/>
        </w:tabs>
        <w:spacing w:line="312" w:lineRule="auto"/>
        <w:rPr>
          <w:b/>
          <w:u w:val="single"/>
        </w:rPr>
      </w:pPr>
    </w:p>
    <w:p w14:paraId="5898F180" w14:textId="77777777" w:rsidR="00272FAD" w:rsidRPr="00E97A7D" w:rsidRDefault="00272FAD" w:rsidP="00272FAD">
      <w:pPr>
        <w:spacing w:line="312" w:lineRule="auto"/>
      </w:pPr>
      <w:r w:rsidRPr="00E97A7D">
        <w:t>Partijen sluiten de volgende prestatiecodes uit:</w:t>
      </w:r>
    </w:p>
    <w:p w14:paraId="7E759662" w14:textId="77777777" w:rsidR="00272FAD" w:rsidRPr="00E97A7D" w:rsidRDefault="00272FAD" w:rsidP="00272FAD">
      <w:pPr>
        <w:spacing w:line="312" w:lineRule="auto"/>
      </w:pPr>
    </w:p>
    <w:p w14:paraId="00173A79" w14:textId="77777777" w:rsidR="00272FAD" w:rsidRPr="00E97A7D" w:rsidRDefault="00272FAD" w:rsidP="00272FAD">
      <w:pPr>
        <w:numPr>
          <w:ilvl w:val="0"/>
          <w:numId w:val="50"/>
        </w:numPr>
        <w:spacing w:line="312" w:lineRule="auto"/>
      </w:pPr>
      <w:r w:rsidRPr="00E97A7D">
        <w:t>H21</w:t>
      </w:r>
    </w:p>
    <w:p w14:paraId="162AD3A8" w14:textId="77777777" w:rsidR="00272FAD" w:rsidRPr="00E97A7D" w:rsidRDefault="00272FAD" w:rsidP="00272FAD">
      <w:pPr>
        <w:numPr>
          <w:ilvl w:val="0"/>
          <w:numId w:val="50"/>
        </w:numPr>
        <w:spacing w:line="312" w:lineRule="auto"/>
      </w:pPr>
      <w:r w:rsidRPr="00E97A7D">
        <w:t>E04</w:t>
      </w:r>
    </w:p>
    <w:p w14:paraId="04068125" w14:textId="77777777" w:rsidR="00272FAD" w:rsidRPr="00E97A7D" w:rsidRDefault="00272FAD" w:rsidP="00272FAD">
      <w:pPr>
        <w:numPr>
          <w:ilvl w:val="0"/>
          <w:numId w:val="50"/>
        </w:numPr>
        <w:spacing w:line="312" w:lineRule="auto"/>
      </w:pPr>
      <w:r w:rsidRPr="00E97A7D">
        <w:t>E98</w:t>
      </w:r>
    </w:p>
    <w:p w14:paraId="0895108D" w14:textId="77777777" w:rsidR="00272FAD" w:rsidRPr="00E97A7D" w:rsidRDefault="00272FAD" w:rsidP="00272FAD">
      <w:pPr>
        <w:numPr>
          <w:ilvl w:val="0"/>
          <w:numId w:val="50"/>
        </w:numPr>
        <w:spacing w:line="312" w:lineRule="auto"/>
      </w:pPr>
      <w:r w:rsidRPr="00E97A7D">
        <w:t>J33</w:t>
      </w:r>
    </w:p>
    <w:p w14:paraId="59A8A3AB" w14:textId="77777777" w:rsidR="00272FAD" w:rsidRPr="00E97A7D" w:rsidRDefault="00272FAD" w:rsidP="00272FAD">
      <w:pPr>
        <w:spacing w:line="312" w:lineRule="auto"/>
      </w:pPr>
    </w:p>
    <w:p w14:paraId="359BB27A" w14:textId="77777777" w:rsidR="00272FAD" w:rsidRPr="007B2218" w:rsidRDefault="00272FAD" w:rsidP="00272FAD">
      <w:pPr>
        <w:spacing w:line="312" w:lineRule="auto"/>
      </w:pPr>
      <w:r w:rsidRPr="00E97A7D">
        <w:rPr>
          <w:noProof/>
        </w:rPr>
        <mc:AlternateContent>
          <mc:Choice Requires="wps">
            <w:drawing>
              <wp:anchor distT="0" distB="0" distL="114300" distR="114300" simplePos="0" relativeHeight="251659264" behindDoc="0" locked="0" layoutInCell="0" allowOverlap="1" wp14:anchorId="57C8B6C7" wp14:editId="4A18E5A1">
                <wp:simplePos x="0" y="0"/>
                <wp:positionH relativeFrom="margin">
                  <wp:posOffset>1937385</wp:posOffset>
                </wp:positionH>
                <wp:positionV relativeFrom="margin">
                  <wp:posOffset>3723640</wp:posOffset>
                </wp:positionV>
                <wp:extent cx="1578610" cy="3520440"/>
                <wp:effectExtent l="12700" t="13335" r="10160" b="8255"/>
                <wp:wrapSquare wrapText="bothSides"/>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578610" cy="3520440"/>
                        </a:xfrm>
                        <a:prstGeom prst="bracePair">
                          <a:avLst>
                            <a:gd name="adj" fmla="val 8333"/>
                          </a:avLst>
                        </a:prstGeom>
                        <a:solidFill>
                          <a:srgbClr val="FFFFFF"/>
                        </a:solidFill>
                        <a:ln w="15875">
                          <a:solidFill>
                            <a:srgbClr val="82ACD0"/>
                          </a:solidFill>
                          <a:round/>
                          <a:headEnd/>
                          <a:tailEnd/>
                        </a:ln>
                        <a:effectLst/>
                        <a:extLs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14:paraId="6F0FE215" w14:textId="77777777" w:rsidR="00272FAD" w:rsidRDefault="00272FAD" w:rsidP="00272FAD">
                            <w:pPr>
                              <w:tabs>
                                <w:tab w:val="left" w:pos="708"/>
                              </w:tabs>
                              <w:spacing w:line="312" w:lineRule="auto"/>
                              <w:rPr>
                                <w:rFonts w:ascii="PT Sans" w:hAnsi="PT Sans"/>
                                <w:i/>
                              </w:rPr>
                            </w:pPr>
                            <w:r>
                              <w:rPr>
                                <w:rFonts w:ascii="PT Sans" w:hAnsi="PT Sans"/>
                                <w:i/>
                              </w:rPr>
                              <w:t>Rekenvoorbeeld</w:t>
                            </w:r>
                          </w:p>
                          <w:p w14:paraId="4F6129F4" w14:textId="77777777" w:rsidR="00272FAD" w:rsidRPr="00662A28" w:rsidRDefault="00272FAD" w:rsidP="00272FAD">
                            <w:pPr>
                              <w:tabs>
                                <w:tab w:val="left" w:pos="708"/>
                              </w:tabs>
                              <w:spacing w:line="312" w:lineRule="auto"/>
                              <w:rPr>
                                <w:rFonts w:ascii="PT Sans" w:hAnsi="PT Sans"/>
                              </w:rPr>
                            </w:pPr>
                            <w:r>
                              <w:rPr>
                                <w:rFonts w:ascii="PT Sans" w:hAnsi="PT Sans"/>
                              </w:rPr>
                              <w:t xml:space="preserve">Opdrachtnemer werkt in </w:t>
                            </w:r>
                            <w:r>
                              <w:rPr>
                                <w:rFonts w:ascii="PT Sans" w:hAnsi="PT Sans" w:hint="eastAsia"/>
                              </w:rPr>
                              <w:t>januari</w:t>
                            </w:r>
                            <w:r>
                              <w:rPr>
                                <w:rFonts w:ascii="PT Sans" w:hAnsi="PT Sans"/>
                              </w:rPr>
                              <w:t xml:space="preserve"> 14 dagen, waarbij het bruto-honorarium in die maand in totaal </w:t>
                            </w:r>
                            <w:r>
                              <w:rPr>
                                <w:rFonts w:ascii="PT Sans" w:hAnsi="PT Sans" w:hint="eastAsia"/>
                              </w:rPr>
                              <w:t xml:space="preserve">€ 12.000 bedraagt. </w:t>
                            </w:r>
                            <w:r>
                              <w:rPr>
                                <w:rFonts w:ascii="PT Sans" w:hAnsi="PT Sans"/>
                              </w:rPr>
                              <w:t xml:space="preserve">Het gemiddeld bruto-honorarium per dag bedraagt dan (€12.000 / 14) € 857,14. </w:t>
                            </w:r>
                          </w:p>
                          <w:p w14:paraId="5D9345E3" w14:textId="77777777" w:rsidR="00272FAD" w:rsidRPr="00662A28" w:rsidRDefault="00272FAD" w:rsidP="00272FAD">
                            <w:pPr>
                              <w:jc w:val="center"/>
                              <w:rPr>
                                <w:rFonts w:ascii="Cambria" w:hAnsi="Cambria"/>
                                <w:color w:val="B3CC82"/>
                                <w:sz w:val="32"/>
                                <w:szCs w:val="32"/>
                              </w:rPr>
                            </w:pPr>
                          </w:p>
                        </w:txbxContent>
                      </wps:txbx>
                      <wps:bodyPr rot="0" vert="horz" wrap="square" lIns="274320" tIns="45720" rIns="27432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7C8B6C7"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2" o:spid="_x0000_s1026" type="#_x0000_t186" style="position:absolute;left:0;text-align:left;margin-left:152.55pt;margin-top:293.2pt;width:124.3pt;height:277.2pt;rotation:-90;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" o:allowincell="f" filled="t" strokecolor="#82acd0" strokeweight="1.25pt">
                <v:shadow opacity=".5"/>
                <v:textbox style="mso-fit-shape-to-text:t" inset="21.6pt,,21.6pt">
                  <w:txbxContent>
                    <w:p w14:paraId="6F0FE215" w14:textId="77777777" w:rsidR="00272FAD" w:rsidRDefault="00272FAD" w:rsidP="00272FAD">
                      <w:pPr>
                        <w:tabs>
                          <w:tab w:val="left" w:pos="708"/>
                        </w:tabs>
                        <w:spacing w:line="312" w:lineRule="auto"/>
                        <w:rPr>
                          <w:rFonts w:ascii="PT Sans" w:hAnsi="PT Sans"/>
                          <w:i/>
                        </w:rPr>
                      </w:pPr>
                      <w:r>
                        <w:rPr>
                          <w:rFonts w:ascii="PT Sans" w:hAnsi="PT Sans"/>
                          <w:i/>
                        </w:rPr>
                        <w:t>Rekenvoorbeeld</w:t>
                      </w:r>
                    </w:p>
                    <w:p w14:paraId="4F6129F4" w14:textId="77777777" w:rsidR="00272FAD" w:rsidRPr="00662A28" w:rsidRDefault="00272FAD" w:rsidP="00272FAD">
                      <w:pPr>
                        <w:tabs>
                          <w:tab w:val="left" w:pos="708"/>
                        </w:tabs>
                        <w:spacing w:line="312" w:lineRule="auto"/>
                        <w:rPr>
                          <w:rFonts w:ascii="PT Sans" w:hAnsi="PT Sans"/>
                        </w:rPr>
                      </w:pPr>
                      <w:r>
                        <w:rPr>
                          <w:rFonts w:ascii="PT Sans" w:hAnsi="PT Sans"/>
                        </w:rPr>
                        <w:t xml:space="preserve">Opdrachtnemer werkt in </w:t>
                      </w:r>
                      <w:r>
                        <w:rPr>
                          <w:rFonts w:ascii="PT Sans" w:hAnsi="PT Sans" w:hint="eastAsia"/>
                        </w:rPr>
                        <w:t>januari</w:t>
                      </w:r>
                      <w:r>
                        <w:rPr>
                          <w:rFonts w:ascii="PT Sans" w:hAnsi="PT Sans"/>
                        </w:rPr>
                        <w:t xml:space="preserve"> 14 dagen, waarbij het bruto-honorarium in die maand in totaal </w:t>
                      </w:r>
                      <w:r>
                        <w:rPr>
                          <w:rFonts w:ascii="PT Sans" w:hAnsi="PT Sans" w:hint="eastAsia"/>
                        </w:rPr>
                        <w:t xml:space="preserve">€ 12.000 bedraagt. </w:t>
                      </w:r>
                      <w:r>
                        <w:rPr>
                          <w:rFonts w:ascii="PT Sans" w:hAnsi="PT Sans"/>
                        </w:rPr>
                        <w:t xml:space="preserve">Het gemiddeld bruto-honorarium per dag bedraagt dan (€12.000 / 14) € 857,14. </w:t>
                      </w:r>
                    </w:p>
                    <w:p w14:paraId="5D9345E3" w14:textId="77777777" w:rsidR="00272FAD" w:rsidRPr="00662A28" w:rsidRDefault="00272FAD" w:rsidP="00272FAD">
                      <w:pPr>
                        <w:jc w:val="center"/>
                        <w:rPr>
                          <w:rFonts w:ascii="Cambria" w:hAnsi="Cambria"/>
                          <w:color w:val="B3CC82"/>
                          <w:sz w:val="32"/>
                          <w:szCs w:val="32"/>
                        </w:rPr>
                      </w:pPr>
                    </w:p>
                  </w:txbxContent>
                </v:textbox>
                <w10:wrap type="square" anchorx="margin" anchory="margin"/>
              </v:shape>
            </w:pict>
          </mc:Fallback>
        </mc:AlternateContent>
      </w:r>
      <w:r w:rsidRPr="00E97A7D">
        <w:t>Deze codes tellen derhalve niet bij de berekening van het bruto-honorarium zoals geduid onder artikel 5.2.1 van de overeenkomst van opdracht.</w:t>
      </w:r>
    </w:p>
    <w:p w14:paraId="311AD467" w14:textId="77777777" w:rsidR="00272FAD" w:rsidRDefault="00272FAD" w:rsidP="00272FAD"/>
    <w:p w14:paraId="6D534457" w14:textId="77777777" w:rsidR="00272FAD" w:rsidRDefault="00272FAD" w:rsidP="00272FAD"/>
    <w:p w14:paraId="2E719E0A" w14:textId="77777777" w:rsidR="00272FAD" w:rsidRDefault="00272FAD" w:rsidP="00272FAD"/>
    <w:p w14:paraId="1B6ACCCA" w14:textId="77777777" w:rsidR="00272FAD" w:rsidRDefault="00272FAD" w:rsidP="000C1823"/>
    <w:sectPr w:rsidR="00272FAD" w:rsidSect="004603A9">
      <w:headerReference w:type="default" r:id="rId17"/>
      <w:headerReference w:type="first" r:id="rId18"/>
      <w:footerReference w:type="first" r:id="rId19"/>
      <w:pgSz w:w="11906" w:h="16838"/>
      <w:pgMar w:top="1134" w:right="2608" w:bottom="1418" w:left="1701" w:header="709" w:footer="680" w:gutter="0"/>
      <w:paperSrc w:first="1000" w:other="100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5F9425" w14:textId="77777777" w:rsidR="00B804B0" w:rsidRDefault="00B804B0" w:rsidP="00F438F1">
      <w:r>
        <w:separator/>
      </w:r>
    </w:p>
  </w:endnote>
  <w:endnote w:type="continuationSeparator" w:id="0">
    <w:p w14:paraId="5BE910CE" w14:textId="77777777" w:rsidR="00B804B0" w:rsidRDefault="00B804B0" w:rsidP="00F43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Sans">
    <w:altName w:val="Corbel"/>
    <w:charset w:val="00"/>
    <w:family w:val="swiss"/>
    <w:pitch w:val="variable"/>
    <w:sig w:usb0="00000001" w:usb1="5000204B" w:usb2="00000000" w:usb3="00000000" w:csb0="00000097"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CCA2C" w14:textId="77777777" w:rsidR="004603A9" w:rsidRDefault="004603A9">
    <w:pPr>
      <w:pStyle w:val="Voettekst"/>
    </w:pPr>
    <w:r>
      <w:t>KNMT november ’14</w:t>
    </w:r>
  </w:p>
  <w:p w14:paraId="26B4BBE3" w14:textId="77777777" w:rsidR="004603A9" w:rsidRDefault="004603A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87B8D2" w14:textId="77777777" w:rsidR="00B804B0" w:rsidRDefault="00B804B0" w:rsidP="00F438F1">
      <w:r>
        <w:separator/>
      </w:r>
    </w:p>
  </w:footnote>
  <w:footnote w:type="continuationSeparator" w:id="0">
    <w:p w14:paraId="4420C143" w14:textId="77777777" w:rsidR="00B804B0" w:rsidRDefault="00B804B0" w:rsidP="00F438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7165F" w14:textId="77777777" w:rsidR="0012350E" w:rsidRPr="00D07FAB" w:rsidRDefault="0012350E" w:rsidP="00684BD1">
    <w:pPr>
      <w:framePr w:w="403" w:h="476" w:hRule="exact" w:hSpace="181" w:wrap="around" w:vAnchor="text" w:hAnchor="page" w:x="11528" w:y="-708"/>
      <w:rPr>
        <w:vanish/>
      </w:rPr>
    </w:pPr>
    <w:r w:rsidRPr="00D07FAB">
      <w:rPr>
        <w:noProof/>
        <w:vanish/>
      </w:rPr>
      <mc:AlternateContent>
        <mc:Choice Requires="wps">
          <w:drawing>
            <wp:anchor distT="0" distB="0" distL="114300" distR="114300" simplePos="0" relativeHeight="251701248" behindDoc="0" locked="1" layoutInCell="1" allowOverlap="1" wp14:anchorId="7A5D1DF9" wp14:editId="6153C880">
              <wp:simplePos x="0" y="0"/>
              <wp:positionH relativeFrom="page">
                <wp:posOffset>6391275</wp:posOffset>
              </wp:positionH>
              <wp:positionV relativeFrom="page">
                <wp:posOffset>533400</wp:posOffset>
              </wp:positionV>
              <wp:extent cx="399600" cy="3780000"/>
              <wp:effectExtent l="0" t="0" r="635" b="11430"/>
              <wp:wrapNone/>
              <wp:docPr id="9" name="Tekstvak 9"/>
              <wp:cNvGraphicFramePr/>
              <a:graphic xmlns:a="http://schemas.openxmlformats.org/drawingml/2006/main">
                <a:graphicData uri="http://schemas.microsoft.com/office/word/2010/wordprocessingShape">
                  <wps:wsp>
                    <wps:cNvSpPr txBox="1"/>
                    <wps:spPr>
                      <a:xfrm>
                        <a:off x="0" y="0"/>
                        <a:ext cx="399600" cy="3780000"/>
                      </a:xfrm>
                      <a:prstGeom prst="rect">
                        <a:avLst/>
                      </a:prstGeom>
                      <a:noFill/>
                      <a:ln w="6350">
                        <a:noFill/>
                      </a:ln>
                    </wps:spPr>
                    <wps:txbx>
                      <w:txbxContent>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19"/>
                          </w:tblGrid>
                          <w:tr w:rsidR="0012350E" w14:paraId="05E63C32" w14:textId="77777777" w:rsidTr="0065070D">
                            <w:tc>
                              <w:tcPr>
                                <w:tcW w:w="5000" w:type="pct"/>
                              </w:tcPr>
                              <w:p w14:paraId="2F7A67A0" w14:textId="77777777" w:rsidR="0012350E" w:rsidRDefault="0012350E" w:rsidP="0065070D">
                                <w:pPr>
                                  <w:jc w:val="right"/>
                                </w:pPr>
                                <w:bookmarkStart w:id="2" w:name="bmBULocation_Sublogo_2" w:colFirst="0" w:colLast="0"/>
                              </w:p>
                            </w:tc>
                          </w:tr>
                          <w:bookmarkEnd w:id="2"/>
                        </w:tbl>
                        <w:p w14:paraId="6CA0002F" w14:textId="77777777" w:rsidR="0012350E" w:rsidRDefault="0012350E" w:rsidP="00684BD1"/>
                        <w:p w14:paraId="513409DA" w14:textId="77777777" w:rsidR="0012350E" w:rsidRDefault="0012350E" w:rsidP="00684BD1"/>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5D1DF9" id="_x0000_t202" coordsize="21600,21600" o:spt="202" path="m,l,21600r21600,l21600,xe">
              <v:stroke joinstyle="miter"/>
              <v:path gradientshapeok="t" o:connecttype="rect"/>
            </v:shapetype>
            <v:shape id="Tekstvak 9" o:spid="_x0000_s1027" type="#_x0000_t202" style="position:absolute;left:0;text-align:left;margin-left:503.25pt;margin-top:42pt;width:31.45pt;height:297.65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" filled="f" stroked="f" strokeweight=".5pt">
              <v:textbox inset="0,0,0,0">
                <w:txbxContent>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19"/>
                    </w:tblGrid>
                    <w:tr w:rsidR="0012350E" w14:paraId="05E63C32" w14:textId="77777777" w:rsidTr="0065070D">
                      <w:tc>
                        <w:tcPr>
                          <w:tcW w:w="5000" w:type="pct"/>
                        </w:tcPr>
                        <w:p w14:paraId="2F7A67A0" w14:textId="77777777" w:rsidR="0012350E" w:rsidRDefault="0012350E" w:rsidP="0065070D">
                          <w:pPr>
                            <w:jc w:val="right"/>
                          </w:pPr>
                          <w:bookmarkStart w:id="3" w:name="bmBULocation_Sublogo_2" w:colFirst="0" w:colLast="0"/>
                        </w:p>
                      </w:tc>
                    </w:tr>
                    <w:bookmarkEnd w:id="3"/>
                  </w:tbl>
                  <w:p w14:paraId="6CA0002F" w14:textId="77777777" w:rsidR="0012350E" w:rsidRDefault="0012350E" w:rsidP="00684BD1"/>
                  <w:p w14:paraId="513409DA" w14:textId="77777777" w:rsidR="0012350E" w:rsidRDefault="0012350E" w:rsidP="00684BD1"/>
                </w:txbxContent>
              </v:textbox>
              <w10:wrap anchorx="page" anchory="page"/>
              <w10:anchorlock/>
            </v:shape>
          </w:pict>
        </mc:Fallback>
      </mc:AlternateContent>
    </w:r>
  </w:p>
  <w:p w14:paraId="08AFA241" w14:textId="0E436139" w:rsidR="00EA48F8" w:rsidRPr="00EA48F8" w:rsidRDefault="00EA48F8" w:rsidP="00EA48F8">
    <w:pPr>
      <w:autoSpaceDE w:val="0"/>
      <w:autoSpaceDN w:val="0"/>
      <w:adjustRightInd w:val="0"/>
      <w:spacing w:line="240" w:lineRule="auto"/>
      <w:jc w:val="left"/>
      <w:rPr>
        <w:rFonts w:ascii="Verdana" w:hAnsi="Verdana" w:cs="Verdana"/>
        <w:color w:val="000000"/>
        <w:sz w:val="22"/>
        <w:szCs w:val="22"/>
        <w:lang w:eastAsia="en-US"/>
      </w:rPr>
    </w:pPr>
    <w:r w:rsidRPr="00EA48F8">
      <w:rPr>
        <w:rFonts w:ascii="Verdana" w:hAnsi="Verdana" w:cs="Verdana"/>
        <w:b/>
        <w:bCs/>
        <w:color w:val="000000"/>
        <w:sz w:val="22"/>
        <w:szCs w:val="22"/>
        <w:lang w:eastAsia="en-US"/>
      </w:rPr>
      <w:t>V</w:t>
    </w:r>
    <w:r w:rsidR="006F5C3C">
      <w:rPr>
        <w:rFonts w:ascii="Verdana" w:hAnsi="Verdana" w:cs="Verdana"/>
        <w:b/>
        <w:bCs/>
        <w:color w:val="000000"/>
        <w:sz w:val="22"/>
        <w:szCs w:val="22"/>
        <w:lang w:eastAsia="en-US"/>
      </w:rPr>
      <w:t>OORBEELDOVEREENKOMST KNMT/ANT/Vv</w:t>
    </w:r>
    <w:r w:rsidRPr="00EA48F8">
      <w:rPr>
        <w:rFonts w:ascii="Verdana" w:hAnsi="Verdana" w:cs="Verdana"/>
        <w:b/>
        <w:bCs/>
        <w:color w:val="000000"/>
        <w:sz w:val="22"/>
        <w:szCs w:val="22"/>
        <w:lang w:eastAsia="en-US"/>
      </w:rPr>
      <w:t xml:space="preserve">AA – PRAKTIJKWAARNEMING TANDARTSEN </w:t>
    </w:r>
  </w:p>
  <w:p w14:paraId="4DA43976" w14:textId="77777777" w:rsidR="00EA48F8" w:rsidRPr="00EA48F8" w:rsidRDefault="00EA48F8" w:rsidP="00F047BF">
    <w:pPr>
      <w:pStyle w:val="Koptekst"/>
      <w:spacing w:line="240" w:lineRule="auto"/>
      <w:rPr>
        <w:rFonts w:ascii="Verdana" w:hAnsi="Verdana" w:cs="Verdana"/>
        <w:color w:val="000000"/>
        <w:sz w:val="22"/>
        <w:szCs w:val="22"/>
        <w:lang w:eastAsia="en-US"/>
      </w:rPr>
    </w:pPr>
  </w:p>
  <w:p w14:paraId="51C216F9" w14:textId="7B91713F" w:rsidR="0012350E" w:rsidRPr="00EA48F8" w:rsidRDefault="00EA48F8" w:rsidP="00EA48F8">
    <w:pPr>
      <w:pStyle w:val="Koptekst"/>
      <w:rPr>
        <w:rFonts w:ascii="Verdana" w:hAnsi="Verdana" w:cs="Verdana"/>
        <w:color w:val="000000"/>
        <w:sz w:val="22"/>
        <w:szCs w:val="22"/>
        <w:lang w:eastAsia="en-US"/>
      </w:rPr>
    </w:pPr>
    <w:r w:rsidRPr="00EA48F8">
      <w:rPr>
        <w:rFonts w:ascii="Verdana" w:hAnsi="Verdana" w:cs="Verdana"/>
        <w:color w:val="000000"/>
        <w:sz w:val="22"/>
        <w:szCs w:val="22"/>
        <w:lang w:eastAsia="en-US"/>
      </w:rPr>
      <w:t xml:space="preserve">Beoordeling Belastingdienst nr. 9061574683 | 26 </w:t>
    </w:r>
    <w:r w:rsidR="00D93F7D">
      <w:rPr>
        <w:rFonts w:ascii="Verdana" w:hAnsi="Verdana" w:cs="Verdana"/>
        <w:color w:val="000000"/>
        <w:sz w:val="22"/>
        <w:szCs w:val="22"/>
        <w:lang w:eastAsia="en-US"/>
      </w:rPr>
      <w:t>november</w:t>
    </w:r>
    <w:r w:rsidRPr="00EA48F8">
      <w:rPr>
        <w:rFonts w:ascii="Verdana" w:hAnsi="Verdana" w:cs="Verdana"/>
        <w:color w:val="000000"/>
        <w:sz w:val="22"/>
        <w:szCs w:val="22"/>
        <w:lang w:eastAsia="en-US"/>
      </w:rPr>
      <w:t xml:space="preserve"> 2015</w:t>
    </w:r>
  </w:p>
  <w:p w14:paraId="303D3B3C" w14:textId="2EE82110" w:rsidR="00EA48F8" w:rsidRPr="00EA48F8" w:rsidRDefault="00EA48F8" w:rsidP="00EA48F8">
    <w:pPr>
      <w:pStyle w:val="Koptekst"/>
      <w:rPr>
        <w:b/>
        <w:sz w:val="22"/>
        <w:szCs w:val="22"/>
      </w:rPr>
    </w:pPr>
    <w:r w:rsidRPr="006F5C3C">
      <w:rPr>
        <w:rFonts w:ascii="Verdana" w:hAnsi="Verdana" w:cs="Verdana"/>
        <w:b/>
        <w:color w:val="000000"/>
        <w:sz w:val="22"/>
        <w:szCs w:val="22"/>
        <w:lang w:eastAsia="en-US"/>
      </w:rPr>
      <w:t xml:space="preserve">Versie </w:t>
    </w:r>
    <w:r w:rsidR="00901C67">
      <w:rPr>
        <w:rFonts w:ascii="Verdana" w:hAnsi="Verdana" w:cs="Verdana"/>
        <w:b/>
        <w:color w:val="000000"/>
        <w:sz w:val="22"/>
        <w:szCs w:val="22"/>
        <w:lang w:eastAsia="en-US"/>
      </w:rPr>
      <w:t xml:space="preserve">9 </w:t>
    </w:r>
    <w:r w:rsidR="00D93F7D">
      <w:rPr>
        <w:rFonts w:ascii="Verdana" w:hAnsi="Verdana" w:cs="Verdana"/>
        <w:b/>
        <w:color w:val="000000"/>
        <w:sz w:val="22"/>
        <w:szCs w:val="22"/>
        <w:lang w:eastAsia="en-US"/>
      </w:rPr>
      <w:t>maart</w:t>
    </w:r>
    <w:r w:rsidR="00901C67">
      <w:rPr>
        <w:rFonts w:ascii="Verdana" w:hAnsi="Verdana" w:cs="Verdana"/>
        <w:b/>
        <w:color w:val="000000"/>
        <w:sz w:val="22"/>
        <w:szCs w:val="22"/>
        <w:lang w:eastAsia="en-US"/>
      </w:rPr>
      <w:t xml:space="preserve"> </w:t>
    </w:r>
    <w:r w:rsidRPr="00EA48F8">
      <w:rPr>
        <w:rFonts w:ascii="Verdana" w:hAnsi="Verdana" w:cs="Verdana"/>
        <w:b/>
        <w:color w:val="000000"/>
        <w:sz w:val="22"/>
        <w:szCs w:val="22"/>
        <w:lang w:eastAsia="en-US"/>
      </w:rPr>
      <w:t>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3" w:name="sbmHidden"/>
  <w:p w14:paraId="4F01513D" w14:textId="77777777" w:rsidR="0012350E" w:rsidRPr="00EA16BD" w:rsidRDefault="0012350E" w:rsidP="009D7A5E">
    <w:pPr>
      <w:framePr w:w="403" w:h="476" w:hRule="exact" w:hSpace="181" w:wrap="around" w:vAnchor="text" w:hAnchor="page" w:x="11528" w:y="-708"/>
      <w:rPr>
        <w:vanish/>
      </w:rPr>
    </w:pPr>
    <w:r w:rsidRPr="00EA16BD">
      <w:rPr>
        <w:noProof/>
        <w:vanish/>
      </w:rPr>
      <mc:AlternateContent>
        <mc:Choice Requires="wps">
          <w:drawing>
            <wp:anchor distT="0" distB="0" distL="114300" distR="114300" simplePos="0" relativeHeight="251697152" behindDoc="0" locked="1" layoutInCell="1" allowOverlap="1" wp14:anchorId="663FB7D4" wp14:editId="357C3E58">
              <wp:simplePos x="0" y="0"/>
              <mc:AlternateContent>
                <mc:Choice Requires="wp14">
                  <wp:positionH relativeFrom="page">
                    <wp14:pctPosHOffset>84500</wp14:pctPosHOffset>
                  </wp:positionH>
                </mc:Choice>
                <mc:Fallback>
                  <wp:positionH relativeFrom="page">
                    <wp:posOffset>6388100</wp:posOffset>
                  </wp:positionH>
                </mc:Fallback>
              </mc:AlternateContent>
              <wp:positionV relativeFrom="page">
                <wp:posOffset>533400</wp:posOffset>
              </wp:positionV>
              <wp:extent cx="399600" cy="3780000"/>
              <wp:effectExtent l="0" t="0" r="635" b="11430"/>
              <wp:wrapNone/>
              <wp:docPr id="2" name="Tekstvak 2"/>
              <wp:cNvGraphicFramePr/>
              <a:graphic xmlns:a="http://schemas.openxmlformats.org/drawingml/2006/main">
                <a:graphicData uri="http://schemas.microsoft.com/office/word/2010/wordprocessingShape">
                  <wps:wsp>
                    <wps:cNvSpPr txBox="1"/>
                    <wps:spPr>
                      <a:xfrm>
                        <a:off x="0" y="0"/>
                        <a:ext cx="399600" cy="3780000"/>
                      </a:xfrm>
                      <a:prstGeom prst="rect">
                        <a:avLst/>
                      </a:prstGeom>
                      <a:noFill/>
                      <a:ln w="6350">
                        <a:noFill/>
                      </a:ln>
                    </wps:spPr>
                    <wps:txbx>
                      <w:txbxContent>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34"/>
                          </w:tblGrid>
                          <w:tr w:rsidR="0012350E" w14:paraId="75DBF822" w14:textId="77777777" w:rsidTr="0065070D">
                            <w:tc>
                              <w:tcPr>
                                <w:tcW w:w="5000" w:type="pct"/>
                              </w:tcPr>
                              <w:p w14:paraId="21C3F6B3" w14:textId="77777777" w:rsidR="0012350E" w:rsidRDefault="0012350E" w:rsidP="0065070D">
                                <w:pPr>
                                  <w:jc w:val="right"/>
                                </w:pPr>
                                <w:bookmarkStart w:id="4" w:name="bmBULocation_Sublogo" w:colFirst="0" w:colLast="0"/>
                              </w:p>
                            </w:tc>
                          </w:tr>
                          <w:bookmarkEnd w:id="4"/>
                        </w:tbl>
                        <w:p w14:paraId="12CB18A8" w14:textId="77777777" w:rsidR="0012350E" w:rsidRDefault="0012350E" w:rsidP="00E7685B"/>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3FB7D4" id="_x0000_t202" coordsize="21600,21600" o:spt="202" path="m,l,21600r21600,l21600,xe">
              <v:stroke joinstyle="miter"/>
              <v:path gradientshapeok="t" o:connecttype="rect"/>
            </v:shapetype>
            <v:shape id="Tekstvak 2" o:spid="_x0000_s1028" type="#_x0000_t202" style="position:absolute;left:0;text-align:left;margin-left:0;margin-top:42pt;width:31.45pt;height:297.65pt;z-index:251697152;visibility:visible;mso-wrap-style:square;mso-width-percent:0;mso-height-percent:0;mso-left-percent:845;mso-wrap-distance-left:9pt;mso-wrap-distance-top:0;mso-wrap-distance-right:9pt;mso-wrap-distance-bottom:0;mso-position-horizontal-relative:page;mso-position-vertical:absolute;mso-position-vertical-relative:page;mso-width-percent:0;mso-height-percent:0;mso-left-percent:845;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" filled="f" stroked="f" strokeweight=".5pt">
              <v:textbox inset="0,0,0,0">
                <w:txbxContent>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34"/>
                    </w:tblGrid>
                    <w:tr w:rsidR="0012350E" w14:paraId="75DBF822" w14:textId="77777777" w:rsidTr="0065070D">
                      <w:tc>
                        <w:tcPr>
                          <w:tcW w:w="5000" w:type="pct"/>
                        </w:tcPr>
                        <w:p w14:paraId="21C3F6B3" w14:textId="77777777" w:rsidR="0012350E" w:rsidRDefault="0012350E" w:rsidP="0065070D">
                          <w:pPr>
                            <w:jc w:val="right"/>
                          </w:pPr>
                          <w:bookmarkStart w:id="6" w:name="bmBULocation_Sublogo" w:colFirst="0" w:colLast="0"/>
                        </w:p>
                      </w:tc>
                    </w:tr>
                    <w:bookmarkEnd w:id="6"/>
                  </w:tbl>
                  <w:p w14:paraId="12CB18A8" w14:textId="77777777" w:rsidR="0012350E" w:rsidRDefault="0012350E" w:rsidP="00E7685B"/>
                </w:txbxContent>
              </v:textbox>
              <w10:wrap anchorx="page" anchory="page"/>
              <w10:anchorlock/>
            </v:shape>
          </w:pict>
        </mc:Fallback>
      </mc:AlternateContent>
    </w:r>
    <w:r w:rsidRPr="00EA16BD">
      <w:rPr>
        <w:noProof/>
        <w:vanish/>
      </w:rPr>
      <mc:AlternateContent>
        <mc:Choice Requires="wps">
          <w:drawing>
            <wp:anchor distT="0" distB="0" distL="114300" distR="114300" simplePos="0" relativeHeight="251695104" behindDoc="0" locked="1" layoutInCell="1" allowOverlap="1" wp14:anchorId="7A70993F" wp14:editId="4CB3F993">
              <wp:simplePos x="0" y="0"/>
              <wp:positionH relativeFrom="page">
                <wp:posOffset>1080135</wp:posOffset>
              </wp:positionH>
              <wp:positionV relativeFrom="page">
                <wp:posOffset>450215</wp:posOffset>
              </wp:positionV>
              <wp:extent cx="3247200" cy="1152000"/>
              <wp:effectExtent l="0" t="0" r="10795" b="10160"/>
              <wp:wrapNone/>
              <wp:docPr id="7" name="Tekstvak 7"/>
              <wp:cNvGraphicFramePr/>
              <a:graphic xmlns:a="http://schemas.openxmlformats.org/drawingml/2006/main">
                <a:graphicData uri="http://schemas.microsoft.com/office/word/2010/wordprocessingShape">
                  <wps:wsp>
                    <wps:cNvSpPr txBox="1"/>
                    <wps:spPr>
                      <a:xfrm>
                        <a:off x="0" y="0"/>
                        <a:ext cx="3247200" cy="1152000"/>
                      </a:xfrm>
                      <a:prstGeom prst="rect">
                        <a:avLst/>
                      </a:prstGeom>
                      <a:noFill/>
                      <a:ln w="6350">
                        <a:noFill/>
                      </a:ln>
                    </wps:spPr>
                    <wps:txbx>
                      <w:txbxContent>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18"/>
                          </w:tblGrid>
                          <w:tr w:rsidR="0012350E" w14:paraId="03062DB2" w14:textId="77777777" w:rsidTr="00102235">
                            <w:tc>
                              <w:tcPr>
                                <w:tcW w:w="5000" w:type="pct"/>
                              </w:tcPr>
                              <w:p w14:paraId="306A8F3F" w14:textId="77777777" w:rsidR="0012350E" w:rsidRDefault="0012350E">
                                <w:bookmarkStart w:id="5" w:name="bmBULocation_logo" w:colFirst="0" w:colLast="0"/>
                              </w:p>
                            </w:tc>
                          </w:tr>
                          <w:bookmarkEnd w:id="5"/>
                        </w:tbl>
                        <w:p w14:paraId="1F13B5EC" w14:textId="77777777" w:rsidR="0012350E" w:rsidRDefault="0012350E"/>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70993F" id="Tekstvak 7" o:spid="_x0000_s1029" type="#_x0000_t202" style="position:absolute;left:0;text-align:left;margin-left:85.05pt;margin-top:35.45pt;width:255.7pt;height:90.7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" filled="f" stroked="f" strokeweight=".5pt">
              <v:textbox inset="0,0,0,0">
                <w:txbxContent>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18"/>
                    </w:tblGrid>
                    <w:tr w:rsidR="0012350E" w14:paraId="03062DB2" w14:textId="77777777" w:rsidTr="00102235">
                      <w:tc>
                        <w:tcPr>
                          <w:tcW w:w="5000" w:type="pct"/>
                        </w:tcPr>
                        <w:p w14:paraId="306A8F3F" w14:textId="77777777" w:rsidR="0012350E" w:rsidRDefault="0012350E">
                          <w:bookmarkStart w:id="8" w:name="bmBULocation_logo" w:colFirst="0" w:colLast="0"/>
                        </w:p>
                      </w:tc>
                    </w:tr>
                    <w:bookmarkEnd w:id="8"/>
                  </w:tbl>
                  <w:p w14:paraId="1F13B5EC" w14:textId="77777777" w:rsidR="0012350E" w:rsidRDefault="0012350E"/>
                </w:txbxContent>
              </v:textbox>
              <w10:wrap anchorx="page" anchory="page"/>
              <w10:anchorlock/>
            </v:shape>
          </w:pict>
        </mc:Fallback>
      </mc:AlternateContent>
    </w:r>
  </w:p>
  <w:bookmarkEnd w:id="3"/>
  <w:p w14:paraId="009679B0" w14:textId="77777777" w:rsidR="0012350E" w:rsidRDefault="0012350E" w:rsidP="009D7A5E">
    <w:pPr>
      <w:pStyle w:val="Koptekst"/>
    </w:pPr>
  </w:p>
  <w:p w14:paraId="27C71753" w14:textId="77777777" w:rsidR="009401DC" w:rsidRDefault="009401DC" w:rsidP="009D7A5E">
    <w:pPr>
      <w:pStyle w:val="Koptekst"/>
    </w:pPr>
  </w:p>
  <w:p w14:paraId="1BD6A273" w14:textId="77777777" w:rsidR="009401DC" w:rsidRPr="009D7A5E" w:rsidRDefault="009401DC" w:rsidP="009D7A5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A255B"/>
    <w:multiLevelType w:val="multilevel"/>
    <w:tmpl w:val="FAC8901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2DA205D"/>
    <w:multiLevelType w:val="hybridMultilevel"/>
    <w:tmpl w:val="716A5DA2"/>
    <w:lvl w:ilvl="0" w:tplc="356CC0FC">
      <w:numFmt w:val="bullet"/>
      <w:lvlText w:val="-"/>
      <w:lvlJc w:val="left"/>
      <w:pPr>
        <w:ind w:left="720" w:hanging="360"/>
      </w:pPr>
      <w:rPr>
        <w:rFonts w:ascii="Verdana" w:eastAsia="Calibri" w:hAnsi="Verdana"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4764610"/>
    <w:multiLevelType w:val="hybridMultilevel"/>
    <w:tmpl w:val="33EEB23C"/>
    <w:lvl w:ilvl="0" w:tplc="8FBA3AFE">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04FE3889"/>
    <w:multiLevelType w:val="multilevel"/>
    <w:tmpl w:val="37C6F582"/>
    <w:lvl w:ilvl="0">
      <w:start w:val="1"/>
      <w:numFmt w:val="lowerLetter"/>
      <w:pStyle w:val="DSLijstnummering2Buiten"/>
      <w:lvlText w:val="%1."/>
      <w:lvlJc w:val="right"/>
      <w:pPr>
        <w:tabs>
          <w:tab w:val="num" w:pos="0"/>
        </w:tabs>
        <w:ind w:left="0" w:hanging="425"/>
      </w:pPr>
      <w:rPr>
        <w:rFonts w:hint="default"/>
      </w:rPr>
    </w:lvl>
    <w:lvl w:ilvl="1">
      <w:start w:val="1"/>
      <w:numFmt w:val="lowerLetter"/>
      <w:lvlText w:val="%2)"/>
      <w:lvlJc w:val="right"/>
      <w:pPr>
        <w:tabs>
          <w:tab w:val="num" w:pos="0"/>
        </w:tabs>
        <w:ind w:left="0" w:hanging="425"/>
      </w:pPr>
      <w:rPr>
        <w:rFonts w:hint="default"/>
      </w:rPr>
    </w:lvl>
    <w:lvl w:ilvl="2">
      <w:start w:val="1"/>
      <w:numFmt w:val="lowerRoman"/>
      <w:lvlText w:val="%3)"/>
      <w:lvlJc w:val="right"/>
      <w:pPr>
        <w:tabs>
          <w:tab w:val="num" w:pos="0"/>
        </w:tabs>
        <w:ind w:left="0" w:hanging="425"/>
      </w:pPr>
      <w:rPr>
        <w:rFonts w:hint="default"/>
      </w:rPr>
    </w:lvl>
    <w:lvl w:ilvl="3">
      <w:start w:val="1"/>
      <w:numFmt w:val="decimal"/>
      <w:lvlText w:val="(%4)"/>
      <w:lvlJc w:val="right"/>
      <w:pPr>
        <w:tabs>
          <w:tab w:val="num" w:pos="0"/>
        </w:tabs>
        <w:ind w:left="0" w:hanging="425"/>
      </w:pPr>
      <w:rPr>
        <w:rFonts w:hint="default"/>
      </w:rPr>
    </w:lvl>
    <w:lvl w:ilvl="4">
      <w:start w:val="1"/>
      <w:numFmt w:val="lowerLetter"/>
      <w:lvlText w:val="(%5)"/>
      <w:lvlJc w:val="right"/>
      <w:pPr>
        <w:tabs>
          <w:tab w:val="num" w:pos="0"/>
        </w:tabs>
        <w:ind w:left="0" w:hanging="425"/>
      </w:pPr>
      <w:rPr>
        <w:rFonts w:hint="default"/>
      </w:rPr>
    </w:lvl>
    <w:lvl w:ilvl="5">
      <w:start w:val="1"/>
      <w:numFmt w:val="lowerRoman"/>
      <w:lvlText w:val="(%6)"/>
      <w:lvlJc w:val="right"/>
      <w:pPr>
        <w:tabs>
          <w:tab w:val="num" w:pos="0"/>
        </w:tabs>
        <w:ind w:left="0" w:hanging="425"/>
      </w:pPr>
      <w:rPr>
        <w:rFonts w:hint="default"/>
      </w:rPr>
    </w:lvl>
    <w:lvl w:ilvl="6">
      <w:start w:val="1"/>
      <w:numFmt w:val="decimal"/>
      <w:lvlText w:val="%7."/>
      <w:lvlJc w:val="right"/>
      <w:pPr>
        <w:tabs>
          <w:tab w:val="num" w:pos="0"/>
        </w:tabs>
        <w:ind w:left="0" w:hanging="425"/>
      </w:pPr>
      <w:rPr>
        <w:rFonts w:hint="default"/>
      </w:rPr>
    </w:lvl>
    <w:lvl w:ilvl="7">
      <w:start w:val="1"/>
      <w:numFmt w:val="lowerLetter"/>
      <w:lvlText w:val="%8."/>
      <w:lvlJc w:val="right"/>
      <w:pPr>
        <w:tabs>
          <w:tab w:val="num" w:pos="0"/>
        </w:tabs>
        <w:ind w:left="0" w:hanging="425"/>
      </w:pPr>
      <w:rPr>
        <w:rFonts w:hint="default"/>
      </w:rPr>
    </w:lvl>
    <w:lvl w:ilvl="8">
      <w:start w:val="1"/>
      <w:numFmt w:val="lowerRoman"/>
      <w:lvlText w:val="%9."/>
      <w:lvlJc w:val="right"/>
      <w:pPr>
        <w:tabs>
          <w:tab w:val="num" w:pos="0"/>
        </w:tabs>
        <w:ind w:left="0" w:hanging="425"/>
      </w:pPr>
      <w:rPr>
        <w:rFonts w:hint="default"/>
      </w:rPr>
    </w:lvl>
  </w:abstractNum>
  <w:abstractNum w:abstractNumId="4" w15:restartNumberingAfterBreak="0">
    <w:nsid w:val="08583C5C"/>
    <w:multiLevelType w:val="multilevel"/>
    <w:tmpl w:val="0458F6DC"/>
    <w:lvl w:ilvl="0">
      <w:start w:val="1"/>
      <w:numFmt w:val="decimal"/>
      <w:pStyle w:val="DSLijstnummering7Binnen"/>
      <w:lvlText w:val="Artikel %1."/>
      <w:lvlJc w:val="left"/>
      <w:pPr>
        <w:tabs>
          <w:tab w:val="num" w:pos="1134"/>
        </w:tabs>
        <w:ind w:left="1134" w:hanging="1134"/>
      </w:pPr>
      <w:rPr>
        <w:rFonts w:hint="default"/>
        <w:b/>
      </w:rPr>
    </w:lvl>
    <w:lvl w:ilvl="1">
      <w:start w:val="1"/>
      <w:numFmt w:val="lowerLetter"/>
      <w:lvlText w:val="%2."/>
      <w:lvlJc w:val="left"/>
      <w:pPr>
        <w:ind w:left="1134" w:hanging="1134"/>
      </w:pPr>
      <w:rPr>
        <w:rFonts w:hint="default"/>
      </w:rPr>
    </w:lvl>
    <w:lvl w:ilvl="2">
      <w:start w:val="1"/>
      <w:numFmt w:val="lowerRoman"/>
      <w:lvlText w:val="%3."/>
      <w:lvlJc w:val="right"/>
      <w:pPr>
        <w:ind w:left="1134" w:hanging="1134"/>
      </w:pPr>
      <w:rPr>
        <w:rFonts w:hint="default"/>
      </w:rPr>
    </w:lvl>
    <w:lvl w:ilvl="3">
      <w:start w:val="1"/>
      <w:numFmt w:val="decimal"/>
      <w:lvlText w:val="%4."/>
      <w:lvlJc w:val="left"/>
      <w:pPr>
        <w:ind w:left="1134" w:hanging="1134"/>
      </w:pPr>
      <w:rPr>
        <w:rFonts w:hint="default"/>
      </w:rPr>
    </w:lvl>
    <w:lvl w:ilvl="4">
      <w:start w:val="1"/>
      <w:numFmt w:val="lowerLetter"/>
      <w:lvlText w:val="%5."/>
      <w:lvlJc w:val="left"/>
      <w:pPr>
        <w:ind w:left="1134" w:hanging="1134"/>
      </w:pPr>
      <w:rPr>
        <w:rFonts w:hint="default"/>
      </w:rPr>
    </w:lvl>
    <w:lvl w:ilvl="5">
      <w:start w:val="1"/>
      <w:numFmt w:val="lowerRoman"/>
      <w:lvlText w:val="%6."/>
      <w:lvlJc w:val="right"/>
      <w:pPr>
        <w:ind w:left="1134" w:hanging="1134"/>
      </w:pPr>
      <w:rPr>
        <w:rFonts w:hint="default"/>
      </w:rPr>
    </w:lvl>
    <w:lvl w:ilvl="6">
      <w:start w:val="1"/>
      <w:numFmt w:val="decimal"/>
      <w:lvlText w:val="%7."/>
      <w:lvlJc w:val="left"/>
      <w:pPr>
        <w:ind w:left="1134" w:hanging="1134"/>
      </w:pPr>
      <w:rPr>
        <w:rFonts w:hint="default"/>
      </w:rPr>
    </w:lvl>
    <w:lvl w:ilvl="7">
      <w:start w:val="1"/>
      <w:numFmt w:val="lowerLetter"/>
      <w:lvlText w:val="%8."/>
      <w:lvlJc w:val="left"/>
      <w:pPr>
        <w:ind w:left="1134" w:hanging="1134"/>
      </w:pPr>
      <w:rPr>
        <w:rFonts w:hint="default"/>
      </w:rPr>
    </w:lvl>
    <w:lvl w:ilvl="8">
      <w:start w:val="1"/>
      <w:numFmt w:val="lowerRoman"/>
      <w:lvlText w:val="%9."/>
      <w:lvlJc w:val="right"/>
      <w:pPr>
        <w:ind w:left="1134" w:hanging="1134"/>
      </w:pPr>
      <w:rPr>
        <w:rFonts w:hint="default"/>
      </w:rPr>
    </w:lvl>
  </w:abstractNum>
  <w:abstractNum w:abstractNumId="5" w15:restartNumberingAfterBreak="0">
    <w:nsid w:val="087B0F80"/>
    <w:multiLevelType w:val="hybridMultilevel"/>
    <w:tmpl w:val="785E105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6" w15:restartNumberingAfterBreak="0">
    <w:nsid w:val="087F2388"/>
    <w:multiLevelType w:val="multilevel"/>
    <w:tmpl w:val="CAB037A2"/>
    <w:lvl w:ilvl="0">
      <w:start w:val="1"/>
      <w:numFmt w:val="decimal"/>
      <w:pStyle w:val="Lijstnummering"/>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709"/>
        </w:tabs>
        <w:ind w:left="709" w:hanging="709"/>
      </w:pPr>
      <w:rPr>
        <w:rFonts w:hint="default"/>
      </w:rPr>
    </w:lvl>
    <w:lvl w:ilvl="5">
      <w:start w:val="1"/>
      <w:numFmt w:val="decimal"/>
      <w:lvlText w:val="%1.%2.%3.%4.%5.%6."/>
      <w:lvlJc w:val="left"/>
      <w:pPr>
        <w:tabs>
          <w:tab w:val="num" w:pos="709"/>
        </w:tabs>
        <w:ind w:left="709" w:hanging="709"/>
      </w:pPr>
      <w:rPr>
        <w:rFonts w:hint="default"/>
      </w:rPr>
    </w:lvl>
    <w:lvl w:ilvl="6">
      <w:start w:val="1"/>
      <w:numFmt w:val="decimal"/>
      <w:lvlText w:val="%1.%2.%3.%4.%5.%6.%7."/>
      <w:lvlJc w:val="left"/>
      <w:pPr>
        <w:tabs>
          <w:tab w:val="num" w:pos="709"/>
        </w:tabs>
        <w:ind w:left="709" w:hanging="709"/>
      </w:pPr>
      <w:rPr>
        <w:rFonts w:hint="default"/>
      </w:rPr>
    </w:lvl>
    <w:lvl w:ilvl="7">
      <w:start w:val="1"/>
      <w:numFmt w:val="decimal"/>
      <w:lvlText w:val="%1.%2.%3.%4.%5.%6.%7.%8."/>
      <w:lvlJc w:val="left"/>
      <w:pPr>
        <w:tabs>
          <w:tab w:val="num" w:pos="709"/>
        </w:tabs>
        <w:ind w:left="709" w:hanging="709"/>
      </w:pPr>
      <w:rPr>
        <w:rFonts w:hint="default"/>
      </w:rPr>
    </w:lvl>
    <w:lvl w:ilvl="8">
      <w:start w:val="1"/>
      <w:numFmt w:val="decimal"/>
      <w:lvlText w:val="%1.%2.%3.%4.%5.%6.%7.%8.%9."/>
      <w:lvlJc w:val="left"/>
      <w:pPr>
        <w:tabs>
          <w:tab w:val="num" w:pos="709"/>
        </w:tabs>
        <w:ind w:left="709" w:hanging="709"/>
      </w:pPr>
      <w:rPr>
        <w:rFonts w:hint="default"/>
      </w:rPr>
    </w:lvl>
  </w:abstractNum>
  <w:abstractNum w:abstractNumId="7" w15:restartNumberingAfterBreak="0">
    <w:nsid w:val="0C7F13DF"/>
    <w:multiLevelType w:val="multilevel"/>
    <w:tmpl w:val="1BA6F8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0FEC166C"/>
    <w:multiLevelType w:val="multilevel"/>
    <w:tmpl w:val="449A22F0"/>
    <w:lvl w:ilvl="0">
      <w:start w:val="1"/>
      <w:numFmt w:val="decimal"/>
      <w:pStyle w:val="Kop1"/>
      <w:lvlText w:val="%1"/>
      <w:lvlJc w:val="left"/>
      <w:pPr>
        <w:tabs>
          <w:tab w:val="num" w:pos="851"/>
        </w:tabs>
        <w:ind w:left="851" w:hanging="851"/>
      </w:pPr>
      <w:rPr>
        <w:rFonts w:hint="default"/>
      </w:rPr>
    </w:lvl>
    <w:lvl w:ilvl="1">
      <w:start w:val="1"/>
      <w:numFmt w:val="decimal"/>
      <w:pStyle w:val="Kop2"/>
      <w:lvlText w:val="%1.%2"/>
      <w:lvlJc w:val="left"/>
      <w:pPr>
        <w:tabs>
          <w:tab w:val="num" w:pos="851"/>
        </w:tabs>
        <w:ind w:left="851" w:hanging="851"/>
      </w:pPr>
      <w:rPr>
        <w:rFonts w:hint="default"/>
      </w:rPr>
    </w:lvl>
    <w:lvl w:ilvl="2">
      <w:start w:val="1"/>
      <w:numFmt w:val="decimal"/>
      <w:pStyle w:val="Kop3"/>
      <w:lvlText w:val="%1.%2.%3"/>
      <w:lvlJc w:val="left"/>
      <w:pPr>
        <w:tabs>
          <w:tab w:val="num" w:pos="851"/>
        </w:tabs>
        <w:ind w:left="851" w:hanging="851"/>
      </w:pPr>
      <w:rPr>
        <w:rFonts w:hint="default"/>
      </w:rPr>
    </w:lvl>
    <w:lvl w:ilvl="3">
      <w:start w:val="1"/>
      <w:numFmt w:val="decimal"/>
      <w:pStyle w:val="Kop4"/>
      <w:lvlText w:val="%1.%2.%3.%4"/>
      <w:lvlJc w:val="left"/>
      <w:pPr>
        <w:tabs>
          <w:tab w:val="num" w:pos="851"/>
        </w:tabs>
        <w:ind w:left="851" w:hanging="851"/>
      </w:pPr>
      <w:rPr>
        <w:rFonts w:hint="default"/>
      </w:rPr>
    </w:lvl>
    <w:lvl w:ilvl="4">
      <w:start w:val="1"/>
      <w:numFmt w:val="decimal"/>
      <w:pStyle w:val="Kop5"/>
      <w:lvlText w:val="%1.%2.%3.%4.%5"/>
      <w:lvlJc w:val="left"/>
      <w:pPr>
        <w:tabs>
          <w:tab w:val="num" w:pos="851"/>
        </w:tabs>
        <w:ind w:left="851" w:hanging="851"/>
      </w:pPr>
      <w:rPr>
        <w:rFonts w:hint="default"/>
      </w:rPr>
    </w:lvl>
    <w:lvl w:ilvl="5">
      <w:start w:val="1"/>
      <w:numFmt w:val="decimal"/>
      <w:pStyle w:val="Kop6"/>
      <w:lvlText w:val="%1.%2.%3.%4.%5.%6"/>
      <w:lvlJc w:val="left"/>
      <w:pPr>
        <w:tabs>
          <w:tab w:val="num" w:pos="851"/>
        </w:tabs>
        <w:ind w:left="851" w:hanging="851"/>
      </w:pPr>
      <w:rPr>
        <w:rFonts w:hint="default"/>
      </w:rPr>
    </w:lvl>
    <w:lvl w:ilvl="6">
      <w:start w:val="1"/>
      <w:numFmt w:val="decimal"/>
      <w:pStyle w:val="Kop7"/>
      <w:lvlText w:val="%1.%2.%3.%4.%5.%6.%7"/>
      <w:lvlJc w:val="left"/>
      <w:pPr>
        <w:tabs>
          <w:tab w:val="num" w:pos="851"/>
        </w:tabs>
        <w:ind w:left="851" w:hanging="851"/>
      </w:pPr>
      <w:rPr>
        <w:rFonts w:hint="default"/>
      </w:rPr>
    </w:lvl>
    <w:lvl w:ilvl="7">
      <w:start w:val="1"/>
      <w:numFmt w:val="decimal"/>
      <w:pStyle w:val="Kop8"/>
      <w:lvlText w:val="%1.%2.%3.%4.%5.%6.%7.%8"/>
      <w:lvlJc w:val="left"/>
      <w:pPr>
        <w:tabs>
          <w:tab w:val="num" w:pos="851"/>
        </w:tabs>
        <w:ind w:left="851" w:hanging="851"/>
      </w:pPr>
      <w:rPr>
        <w:rFonts w:hint="default"/>
      </w:rPr>
    </w:lvl>
    <w:lvl w:ilvl="8">
      <w:start w:val="1"/>
      <w:numFmt w:val="decimal"/>
      <w:pStyle w:val="Kop9"/>
      <w:lvlText w:val="%1.%2.%3.%4.%5.%6.%7.%8.%9"/>
      <w:lvlJc w:val="left"/>
      <w:pPr>
        <w:tabs>
          <w:tab w:val="num" w:pos="851"/>
        </w:tabs>
        <w:ind w:left="851" w:hanging="851"/>
      </w:pPr>
      <w:rPr>
        <w:rFonts w:hint="default"/>
      </w:rPr>
    </w:lvl>
  </w:abstractNum>
  <w:abstractNum w:abstractNumId="9" w15:restartNumberingAfterBreak="0">
    <w:nsid w:val="11D00FC5"/>
    <w:multiLevelType w:val="multilevel"/>
    <w:tmpl w:val="8CCE4BA6"/>
    <w:lvl w:ilvl="0">
      <w:start w:val="1"/>
      <w:numFmt w:val="decimal"/>
      <w:pStyle w:val="DSLijstnummering6Binnen"/>
      <w:lvlText w:val="Bijlage %1."/>
      <w:lvlJc w:val="left"/>
      <w:pPr>
        <w:tabs>
          <w:tab w:val="num" w:pos="1134"/>
        </w:tabs>
        <w:ind w:left="1134" w:hanging="1134"/>
      </w:pPr>
      <w:rPr>
        <w:rFonts w:hint="default"/>
      </w:rPr>
    </w:lvl>
    <w:lvl w:ilvl="1">
      <w:start w:val="1"/>
      <w:numFmt w:val="lowerLetter"/>
      <w:lvlText w:val="%2."/>
      <w:lvlJc w:val="left"/>
      <w:pPr>
        <w:tabs>
          <w:tab w:val="num" w:pos="851"/>
        </w:tabs>
        <w:ind w:left="851" w:hanging="851"/>
      </w:pPr>
      <w:rPr>
        <w:rFonts w:hint="default"/>
      </w:rPr>
    </w:lvl>
    <w:lvl w:ilvl="2">
      <w:start w:val="1"/>
      <w:numFmt w:val="lowerRoman"/>
      <w:lvlText w:val="%3."/>
      <w:lvlJc w:val="right"/>
      <w:pPr>
        <w:tabs>
          <w:tab w:val="num" w:pos="851"/>
        </w:tabs>
        <w:ind w:left="851" w:hanging="851"/>
      </w:pPr>
      <w:rPr>
        <w:rFonts w:hint="default"/>
      </w:rPr>
    </w:lvl>
    <w:lvl w:ilvl="3">
      <w:start w:val="1"/>
      <w:numFmt w:val="decimal"/>
      <w:lvlText w:val="%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right"/>
      <w:pPr>
        <w:tabs>
          <w:tab w:val="num" w:pos="851"/>
        </w:tabs>
        <w:ind w:left="851" w:hanging="851"/>
      </w:pPr>
      <w:rPr>
        <w:rFonts w:hint="default"/>
      </w:rPr>
    </w:lvl>
    <w:lvl w:ilvl="6">
      <w:start w:val="1"/>
      <w:numFmt w:val="decimal"/>
      <w:lvlText w:val="%7."/>
      <w:lvlJc w:val="left"/>
      <w:pPr>
        <w:tabs>
          <w:tab w:val="num" w:pos="851"/>
        </w:tabs>
        <w:ind w:left="851" w:hanging="851"/>
      </w:pPr>
      <w:rPr>
        <w:rFonts w:hint="default"/>
      </w:rPr>
    </w:lvl>
    <w:lvl w:ilvl="7">
      <w:start w:val="1"/>
      <w:numFmt w:val="lowerLetter"/>
      <w:lvlText w:val="%8."/>
      <w:lvlJc w:val="left"/>
      <w:pPr>
        <w:tabs>
          <w:tab w:val="num" w:pos="851"/>
        </w:tabs>
        <w:ind w:left="851" w:hanging="851"/>
      </w:pPr>
      <w:rPr>
        <w:rFonts w:hint="default"/>
      </w:rPr>
    </w:lvl>
    <w:lvl w:ilvl="8">
      <w:start w:val="1"/>
      <w:numFmt w:val="lowerRoman"/>
      <w:lvlText w:val="%9."/>
      <w:lvlJc w:val="right"/>
      <w:pPr>
        <w:tabs>
          <w:tab w:val="num" w:pos="851"/>
        </w:tabs>
        <w:ind w:left="851" w:hanging="851"/>
      </w:pPr>
      <w:rPr>
        <w:rFonts w:hint="default"/>
      </w:rPr>
    </w:lvl>
  </w:abstractNum>
  <w:abstractNum w:abstractNumId="10" w15:restartNumberingAfterBreak="0">
    <w:nsid w:val="126304AB"/>
    <w:multiLevelType w:val="singleLevel"/>
    <w:tmpl w:val="75EAF538"/>
    <w:lvl w:ilvl="0">
      <w:start w:val="1"/>
      <w:numFmt w:val="decimal"/>
      <w:lvlText w:val="7.%1"/>
      <w:lvlJc w:val="left"/>
      <w:pPr>
        <w:tabs>
          <w:tab w:val="num" w:pos="360"/>
        </w:tabs>
        <w:ind w:left="360" w:hanging="360"/>
      </w:pPr>
    </w:lvl>
  </w:abstractNum>
  <w:abstractNum w:abstractNumId="11" w15:restartNumberingAfterBreak="0">
    <w:nsid w:val="156D255A"/>
    <w:multiLevelType w:val="hybridMultilevel"/>
    <w:tmpl w:val="2FF4ED78"/>
    <w:lvl w:ilvl="0" w:tplc="356CC0FC">
      <w:numFmt w:val="bullet"/>
      <w:lvlText w:val="-"/>
      <w:lvlJc w:val="left"/>
      <w:pPr>
        <w:ind w:left="720" w:hanging="360"/>
      </w:pPr>
      <w:rPr>
        <w:rFonts w:ascii="Verdana" w:eastAsia="Calibri" w:hAnsi="Verdana"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E59712F"/>
    <w:multiLevelType w:val="hybridMultilevel"/>
    <w:tmpl w:val="B358C78C"/>
    <w:lvl w:ilvl="0" w:tplc="356CC0FC">
      <w:numFmt w:val="bullet"/>
      <w:lvlText w:val="-"/>
      <w:lvlJc w:val="left"/>
      <w:pPr>
        <w:ind w:left="720" w:hanging="360"/>
      </w:pPr>
      <w:rPr>
        <w:rFonts w:ascii="Verdana" w:eastAsia="Calibri" w:hAnsi="Verdana"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44A54B5"/>
    <w:multiLevelType w:val="hybridMultilevel"/>
    <w:tmpl w:val="B4A6B6A8"/>
    <w:lvl w:ilvl="0" w:tplc="356CC0FC">
      <w:numFmt w:val="bullet"/>
      <w:lvlText w:val="-"/>
      <w:lvlJc w:val="left"/>
      <w:pPr>
        <w:ind w:left="1080" w:hanging="360"/>
      </w:pPr>
      <w:rPr>
        <w:rFonts w:ascii="Verdana" w:eastAsia="Calibri" w:hAnsi="Verdana" w:cs="Verdana"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15:restartNumberingAfterBreak="0">
    <w:nsid w:val="26490046"/>
    <w:multiLevelType w:val="multilevel"/>
    <w:tmpl w:val="F2DC6680"/>
    <w:lvl w:ilvl="0">
      <w:start w:val="1"/>
      <w:numFmt w:val="upperLetter"/>
      <w:pStyle w:val="DSLijstnummering1"/>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right"/>
      <w:pPr>
        <w:tabs>
          <w:tab w:val="num" w:pos="2127"/>
        </w:tabs>
        <w:ind w:left="2127" w:hanging="709"/>
      </w:pPr>
      <w:rPr>
        <w:rFonts w:hint="default"/>
      </w:rPr>
    </w:lvl>
    <w:lvl w:ilvl="3">
      <w:start w:val="1"/>
      <w:numFmt w:val="decimal"/>
      <w:lvlText w:val="%4."/>
      <w:lvlJc w:val="left"/>
      <w:pPr>
        <w:tabs>
          <w:tab w:val="num" w:pos="2836"/>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righ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right"/>
      <w:pPr>
        <w:tabs>
          <w:tab w:val="num" w:pos="6381"/>
        </w:tabs>
        <w:ind w:left="6381" w:hanging="709"/>
      </w:pPr>
      <w:rPr>
        <w:rFonts w:hint="default"/>
      </w:rPr>
    </w:lvl>
  </w:abstractNum>
  <w:abstractNum w:abstractNumId="15" w15:restartNumberingAfterBreak="0">
    <w:nsid w:val="283824ED"/>
    <w:multiLevelType w:val="multilevel"/>
    <w:tmpl w:val="AC8C0632"/>
    <w:lvl w:ilvl="0">
      <w:start w:val="1"/>
      <w:numFmt w:val="lowerRoman"/>
      <w:pStyle w:val="DSLijstnummering4Binnen"/>
      <w:lvlText w:val="%1."/>
      <w:lvlJc w:val="left"/>
      <w:pPr>
        <w:tabs>
          <w:tab w:val="num" w:pos="709"/>
        </w:tabs>
        <w:ind w:left="709" w:hanging="709"/>
      </w:pPr>
      <w:rPr>
        <w:rFonts w:hint="default"/>
      </w:rPr>
    </w:lvl>
    <w:lvl w:ilvl="1">
      <w:start w:val="1"/>
      <w:numFmt w:val="lowerRoman"/>
      <w:lvlText w:val="%1.%2."/>
      <w:lvlJc w:val="left"/>
      <w:pPr>
        <w:tabs>
          <w:tab w:val="num" w:pos="1418"/>
        </w:tabs>
        <w:ind w:left="1418" w:hanging="709"/>
      </w:pPr>
      <w:rPr>
        <w:rFonts w:hint="default"/>
      </w:rPr>
    </w:lvl>
    <w:lvl w:ilvl="2">
      <w:start w:val="1"/>
      <w:numFmt w:val="lowerRoman"/>
      <w:lvlText w:val="%1.%2.%3."/>
      <w:lvlJc w:val="left"/>
      <w:pPr>
        <w:tabs>
          <w:tab w:val="num" w:pos="2127"/>
        </w:tabs>
        <w:ind w:left="2127" w:hanging="709"/>
      </w:pPr>
      <w:rPr>
        <w:rFonts w:hint="default"/>
      </w:rPr>
    </w:lvl>
    <w:lvl w:ilvl="3">
      <w:start w:val="1"/>
      <w:numFmt w:val="lowerRoman"/>
      <w:lvlText w:val="%1.%2.%3.%4."/>
      <w:lvlJc w:val="left"/>
      <w:pPr>
        <w:tabs>
          <w:tab w:val="num" w:pos="2836"/>
        </w:tabs>
        <w:ind w:left="2836" w:hanging="709"/>
      </w:pPr>
      <w:rPr>
        <w:rFonts w:hint="default"/>
      </w:rPr>
    </w:lvl>
    <w:lvl w:ilvl="4">
      <w:start w:val="1"/>
      <w:numFmt w:val="lowerRoman"/>
      <w:lvlText w:val="%1.%2.%3.%4.%5."/>
      <w:lvlJc w:val="left"/>
      <w:pPr>
        <w:tabs>
          <w:tab w:val="num" w:pos="3545"/>
        </w:tabs>
        <w:ind w:left="3545" w:hanging="709"/>
      </w:pPr>
      <w:rPr>
        <w:rFonts w:hint="default"/>
      </w:rPr>
    </w:lvl>
    <w:lvl w:ilvl="5">
      <w:start w:val="1"/>
      <w:numFmt w:val="lowerRoman"/>
      <w:lvlText w:val="%1.%2.%3.%4.%5.%6."/>
      <w:lvlJc w:val="left"/>
      <w:pPr>
        <w:tabs>
          <w:tab w:val="num" w:pos="4254"/>
        </w:tabs>
        <w:ind w:left="4254" w:hanging="709"/>
      </w:pPr>
      <w:rPr>
        <w:rFonts w:hint="default"/>
      </w:rPr>
    </w:lvl>
    <w:lvl w:ilvl="6">
      <w:start w:val="1"/>
      <w:numFmt w:val="lowerRoman"/>
      <w:lvlText w:val="%1.%2.%3.%4.%5.%6.%7."/>
      <w:lvlJc w:val="left"/>
      <w:pPr>
        <w:tabs>
          <w:tab w:val="num" w:pos="4963"/>
        </w:tabs>
        <w:ind w:left="4963" w:hanging="709"/>
      </w:pPr>
      <w:rPr>
        <w:rFonts w:hint="default"/>
      </w:rPr>
    </w:lvl>
    <w:lvl w:ilvl="7">
      <w:start w:val="1"/>
      <w:numFmt w:val="lowerRoman"/>
      <w:lvlText w:val="%1.%2.%3.%4.%5.%6.%7.%8."/>
      <w:lvlJc w:val="left"/>
      <w:pPr>
        <w:tabs>
          <w:tab w:val="num" w:pos="5672"/>
        </w:tabs>
        <w:ind w:left="5672" w:hanging="709"/>
      </w:pPr>
      <w:rPr>
        <w:rFonts w:hint="default"/>
      </w:rPr>
    </w:lvl>
    <w:lvl w:ilvl="8">
      <w:start w:val="1"/>
      <w:numFmt w:val="lowerRoman"/>
      <w:lvlText w:val="%1.%2.%3.%4.%5.%6.%7.%8.%9."/>
      <w:lvlJc w:val="left"/>
      <w:pPr>
        <w:tabs>
          <w:tab w:val="num" w:pos="6381"/>
        </w:tabs>
        <w:ind w:left="6381" w:hanging="709"/>
      </w:pPr>
      <w:rPr>
        <w:rFonts w:hint="default"/>
      </w:rPr>
    </w:lvl>
  </w:abstractNum>
  <w:abstractNum w:abstractNumId="16" w15:restartNumberingAfterBreak="0">
    <w:nsid w:val="293E5A04"/>
    <w:multiLevelType w:val="multilevel"/>
    <w:tmpl w:val="25627E3C"/>
    <w:lvl w:ilvl="0">
      <w:start w:val="6"/>
      <w:numFmt w:val="decimal"/>
      <w:lvlText w:val="%1"/>
      <w:lvlJc w:val="left"/>
      <w:pPr>
        <w:ind w:left="360" w:hanging="360"/>
      </w:pPr>
      <w:rPr>
        <w:rFonts w:hint="default"/>
      </w:rPr>
    </w:lvl>
    <w:lvl w:ilvl="1">
      <w:start w:val="1"/>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436" w:hanging="72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9654" w:hanging="108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2872" w:hanging="1440"/>
      </w:pPr>
      <w:rPr>
        <w:rFonts w:hint="default"/>
      </w:rPr>
    </w:lvl>
  </w:abstractNum>
  <w:abstractNum w:abstractNumId="17" w15:restartNumberingAfterBreak="0">
    <w:nsid w:val="2AED79C3"/>
    <w:multiLevelType w:val="multilevel"/>
    <w:tmpl w:val="D7D4596C"/>
    <w:lvl w:ilvl="0">
      <w:start w:val="1"/>
      <w:numFmt w:val="upperLetter"/>
      <w:pStyle w:val="DSLijstnummering1Binnen"/>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7"/>
        </w:tabs>
        <w:ind w:left="2127" w:hanging="709"/>
      </w:pPr>
      <w:rPr>
        <w:rFonts w:hint="default"/>
      </w:rPr>
    </w:lvl>
    <w:lvl w:ilvl="3">
      <w:start w:val="1"/>
      <w:numFmt w:val="decimal"/>
      <w:lvlText w:val="%4."/>
      <w:lvlJc w:val="left"/>
      <w:pPr>
        <w:tabs>
          <w:tab w:val="num" w:pos="2836"/>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abstractNum w:abstractNumId="18" w15:restartNumberingAfterBreak="0">
    <w:nsid w:val="2B4F4206"/>
    <w:multiLevelType w:val="multilevel"/>
    <w:tmpl w:val="326A6D82"/>
    <w:lvl w:ilvl="0">
      <w:start w:val="4"/>
      <w:numFmt w:val="decimal"/>
      <w:lvlText w:val="%1"/>
      <w:lvlJc w:val="left"/>
      <w:pPr>
        <w:ind w:left="360" w:hanging="360"/>
      </w:pPr>
      <w:rPr>
        <w:rFonts w:hint="default"/>
        <w:b w:val="0"/>
      </w:rPr>
    </w:lvl>
    <w:lvl w:ilvl="1">
      <w:start w:val="1"/>
      <w:numFmt w:val="decimal"/>
      <w:lvlText w:val="%1.%2"/>
      <w:lvlJc w:val="left"/>
      <w:pPr>
        <w:ind w:left="1789" w:hanging="360"/>
      </w:pPr>
      <w:rPr>
        <w:rFonts w:hint="default"/>
        <w:b w:val="0"/>
      </w:rPr>
    </w:lvl>
    <w:lvl w:ilvl="2">
      <w:start w:val="1"/>
      <w:numFmt w:val="decimal"/>
      <w:lvlText w:val="%1.%2.%3"/>
      <w:lvlJc w:val="left"/>
      <w:pPr>
        <w:ind w:left="3578" w:hanging="720"/>
      </w:pPr>
      <w:rPr>
        <w:rFonts w:hint="default"/>
        <w:b w:val="0"/>
      </w:rPr>
    </w:lvl>
    <w:lvl w:ilvl="3">
      <w:start w:val="1"/>
      <w:numFmt w:val="decimal"/>
      <w:lvlText w:val="%1.%2.%3.%4"/>
      <w:lvlJc w:val="left"/>
      <w:pPr>
        <w:ind w:left="5007" w:hanging="720"/>
      </w:pPr>
      <w:rPr>
        <w:rFonts w:hint="default"/>
        <w:b w:val="0"/>
      </w:rPr>
    </w:lvl>
    <w:lvl w:ilvl="4">
      <w:start w:val="1"/>
      <w:numFmt w:val="decimal"/>
      <w:lvlText w:val="%1.%2.%3.%4.%5"/>
      <w:lvlJc w:val="left"/>
      <w:pPr>
        <w:ind w:left="6796" w:hanging="1080"/>
      </w:pPr>
      <w:rPr>
        <w:rFonts w:hint="default"/>
        <w:b w:val="0"/>
      </w:rPr>
    </w:lvl>
    <w:lvl w:ilvl="5">
      <w:start w:val="1"/>
      <w:numFmt w:val="decimal"/>
      <w:lvlText w:val="%1.%2.%3.%4.%5.%6"/>
      <w:lvlJc w:val="left"/>
      <w:pPr>
        <w:ind w:left="8225" w:hanging="1080"/>
      </w:pPr>
      <w:rPr>
        <w:rFonts w:hint="default"/>
        <w:b w:val="0"/>
      </w:rPr>
    </w:lvl>
    <w:lvl w:ilvl="6">
      <w:start w:val="1"/>
      <w:numFmt w:val="decimal"/>
      <w:lvlText w:val="%1.%2.%3.%4.%5.%6.%7"/>
      <w:lvlJc w:val="left"/>
      <w:pPr>
        <w:ind w:left="10014" w:hanging="1440"/>
      </w:pPr>
      <w:rPr>
        <w:rFonts w:hint="default"/>
        <w:b w:val="0"/>
      </w:rPr>
    </w:lvl>
    <w:lvl w:ilvl="7">
      <w:start w:val="1"/>
      <w:numFmt w:val="decimal"/>
      <w:lvlText w:val="%1.%2.%3.%4.%5.%6.%7.%8"/>
      <w:lvlJc w:val="left"/>
      <w:pPr>
        <w:ind w:left="11443" w:hanging="1440"/>
      </w:pPr>
      <w:rPr>
        <w:rFonts w:hint="default"/>
        <w:b w:val="0"/>
      </w:rPr>
    </w:lvl>
    <w:lvl w:ilvl="8">
      <w:start w:val="1"/>
      <w:numFmt w:val="decimal"/>
      <w:lvlText w:val="%1.%2.%3.%4.%5.%6.%7.%8.%9"/>
      <w:lvlJc w:val="left"/>
      <w:pPr>
        <w:ind w:left="12872" w:hanging="1440"/>
      </w:pPr>
      <w:rPr>
        <w:rFonts w:hint="default"/>
        <w:b w:val="0"/>
      </w:rPr>
    </w:lvl>
  </w:abstractNum>
  <w:abstractNum w:abstractNumId="19" w15:restartNumberingAfterBreak="0">
    <w:nsid w:val="2BF2275A"/>
    <w:multiLevelType w:val="multilevel"/>
    <w:tmpl w:val="BC581860"/>
    <w:lvl w:ilvl="0">
      <w:start w:val="5"/>
      <w:numFmt w:val="decimal"/>
      <w:lvlText w:val="%1"/>
      <w:lvlJc w:val="left"/>
      <w:pPr>
        <w:ind w:left="390" w:hanging="390"/>
      </w:pPr>
      <w:rPr>
        <w:rFonts w:hint="default"/>
      </w:rPr>
    </w:lvl>
    <w:lvl w:ilvl="1">
      <w:start w:val="2"/>
      <w:numFmt w:val="decimal"/>
      <w:lvlText w:val="%1.%2"/>
      <w:lvlJc w:val="left"/>
      <w:pPr>
        <w:ind w:left="390" w:hanging="39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FE04E8A"/>
    <w:multiLevelType w:val="multilevel"/>
    <w:tmpl w:val="B7747EEE"/>
    <w:lvl w:ilvl="0">
      <w:start w:val="5"/>
      <w:numFmt w:val="decimal"/>
      <w:lvlText w:val="%1"/>
      <w:lvlJc w:val="left"/>
      <w:pPr>
        <w:ind w:left="360" w:hanging="360"/>
      </w:pPr>
      <w:rPr>
        <w:rFonts w:hint="default"/>
      </w:rPr>
    </w:lvl>
    <w:lvl w:ilvl="1">
      <w:start w:val="1"/>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436" w:hanging="72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9654" w:hanging="108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2872" w:hanging="1440"/>
      </w:pPr>
      <w:rPr>
        <w:rFonts w:hint="default"/>
      </w:rPr>
    </w:lvl>
  </w:abstractNum>
  <w:abstractNum w:abstractNumId="21" w15:restartNumberingAfterBreak="0">
    <w:nsid w:val="36A049C2"/>
    <w:multiLevelType w:val="multilevel"/>
    <w:tmpl w:val="FAC8901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370C13AF"/>
    <w:multiLevelType w:val="multilevel"/>
    <w:tmpl w:val="C0EC9702"/>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3B1720E8"/>
    <w:multiLevelType w:val="hybridMultilevel"/>
    <w:tmpl w:val="41608F1C"/>
    <w:lvl w:ilvl="0" w:tplc="356CC0FC">
      <w:numFmt w:val="bullet"/>
      <w:lvlText w:val="-"/>
      <w:lvlJc w:val="left"/>
      <w:pPr>
        <w:ind w:left="720" w:hanging="360"/>
      </w:pPr>
      <w:rPr>
        <w:rFonts w:ascii="Verdana" w:eastAsia="Calibri" w:hAnsi="Verdana"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12E3C71"/>
    <w:multiLevelType w:val="multilevel"/>
    <w:tmpl w:val="B7747EEE"/>
    <w:lvl w:ilvl="0">
      <w:start w:val="5"/>
      <w:numFmt w:val="decimal"/>
      <w:lvlText w:val="%1"/>
      <w:lvlJc w:val="left"/>
      <w:pPr>
        <w:ind w:left="360" w:hanging="360"/>
      </w:pPr>
      <w:rPr>
        <w:rFonts w:hint="default"/>
      </w:rPr>
    </w:lvl>
    <w:lvl w:ilvl="1">
      <w:start w:val="1"/>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436" w:hanging="72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9654" w:hanging="108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2872" w:hanging="1440"/>
      </w:pPr>
      <w:rPr>
        <w:rFonts w:hint="default"/>
      </w:rPr>
    </w:lvl>
  </w:abstractNum>
  <w:abstractNum w:abstractNumId="25" w15:restartNumberingAfterBreak="0">
    <w:nsid w:val="44A35AC6"/>
    <w:multiLevelType w:val="hybridMultilevel"/>
    <w:tmpl w:val="592A2470"/>
    <w:lvl w:ilvl="0" w:tplc="356CC0FC">
      <w:numFmt w:val="bullet"/>
      <w:lvlText w:val="-"/>
      <w:lvlJc w:val="left"/>
      <w:pPr>
        <w:ind w:left="720" w:hanging="360"/>
      </w:pPr>
      <w:rPr>
        <w:rFonts w:ascii="Verdana" w:eastAsia="Calibri" w:hAnsi="Verdana"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6527DF4"/>
    <w:multiLevelType w:val="hybridMultilevel"/>
    <w:tmpl w:val="C13EF4CC"/>
    <w:lvl w:ilvl="0" w:tplc="356CC0FC">
      <w:numFmt w:val="bullet"/>
      <w:lvlText w:val="-"/>
      <w:lvlJc w:val="left"/>
      <w:pPr>
        <w:ind w:left="720" w:hanging="360"/>
      </w:pPr>
      <w:rPr>
        <w:rFonts w:ascii="Verdana" w:eastAsia="Calibri" w:hAnsi="Verdana" w:cs="Verdana"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7" w15:restartNumberingAfterBreak="0">
    <w:nsid w:val="4A3342DB"/>
    <w:multiLevelType w:val="hybridMultilevel"/>
    <w:tmpl w:val="2206871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4BF37740"/>
    <w:multiLevelType w:val="hybridMultilevel"/>
    <w:tmpl w:val="3CA27F3C"/>
    <w:lvl w:ilvl="0" w:tplc="356CC0FC">
      <w:numFmt w:val="bullet"/>
      <w:lvlText w:val="-"/>
      <w:lvlJc w:val="left"/>
      <w:pPr>
        <w:ind w:left="720" w:hanging="360"/>
      </w:pPr>
      <w:rPr>
        <w:rFonts w:ascii="Verdana" w:eastAsia="Calibri" w:hAnsi="Verdana"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4D9625D8"/>
    <w:multiLevelType w:val="hybridMultilevel"/>
    <w:tmpl w:val="F33E57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4FB1723C"/>
    <w:multiLevelType w:val="multilevel"/>
    <w:tmpl w:val="E65605DE"/>
    <w:lvl w:ilvl="0">
      <w:start w:val="1"/>
      <w:numFmt w:val="lowerRoman"/>
      <w:pStyle w:val="DSLijstnummering4Buiten"/>
      <w:lvlText w:val="%1."/>
      <w:lvlJc w:val="right"/>
      <w:pPr>
        <w:tabs>
          <w:tab w:val="num" w:pos="0"/>
        </w:tabs>
        <w:ind w:left="0" w:hanging="425"/>
      </w:pPr>
      <w:rPr>
        <w:rFonts w:hint="default"/>
      </w:rPr>
    </w:lvl>
    <w:lvl w:ilvl="1">
      <w:start w:val="1"/>
      <w:numFmt w:val="lowerRoman"/>
      <w:lvlText w:val="%1.%2."/>
      <w:lvlJc w:val="right"/>
      <w:pPr>
        <w:ind w:left="0" w:hanging="425"/>
      </w:pPr>
      <w:rPr>
        <w:rFonts w:hint="default"/>
      </w:rPr>
    </w:lvl>
    <w:lvl w:ilvl="2">
      <w:start w:val="1"/>
      <w:numFmt w:val="lowerRoman"/>
      <w:lvlText w:val="%1.%2.%3."/>
      <w:lvlJc w:val="right"/>
      <w:pPr>
        <w:ind w:left="0" w:hanging="425"/>
      </w:pPr>
      <w:rPr>
        <w:rFonts w:hint="default"/>
      </w:rPr>
    </w:lvl>
    <w:lvl w:ilvl="3">
      <w:start w:val="1"/>
      <w:numFmt w:val="lowerRoman"/>
      <w:lvlText w:val="%1.%2.%3.%4."/>
      <w:lvlJc w:val="right"/>
      <w:pPr>
        <w:ind w:left="0" w:hanging="425"/>
      </w:pPr>
      <w:rPr>
        <w:rFonts w:hint="default"/>
      </w:rPr>
    </w:lvl>
    <w:lvl w:ilvl="4">
      <w:start w:val="1"/>
      <w:numFmt w:val="lowerRoman"/>
      <w:lvlText w:val="%1.%2.%3.%4.%5."/>
      <w:lvlJc w:val="right"/>
      <w:pPr>
        <w:ind w:left="0" w:hanging="425"/>
      </w:pPr>
      <w:rPr>
        <w:rFonts w:hint="default"/>
      </w:rPr>
    </w:lvl>
    <w:lvl w:ilvl="5">
      <w:start w:val="1"/>
      <w:numFmt w:val="lowerRoman"/>
      <w:lvlText w:val="%1.%2.%3.%4.%5.%6."/>
      <w:lvlJc w:val="right"/>
      <w:pPr>
        <w:ind w:left="0" w:hanging="425"/>
      </w:pPr>
      <w:rPr>
        <w:rFonts w:hint="default"/>
      </w:rPr>
    </w:lvl>
    <w:lvl w:ilvl="6">
      <w:start w:val="1"/>
      <w:numFmt w:val="lowerRoman"/>
      <w:lvlText w:val="%1.%2.%3.%4.%5.%6.%7."/>
      <w:lvlJc w:val="right"/>
      <w:pPr>
        <w:ind w:left="0" w:hanging="425"/>
      </w:pPr>
      <w:rPr>
        <w:rFonts w:hint="default"/>
      </w:rPr>
    </w:lvl>
    <w:lvl w:ilvl="7">
      <w:start w:val="1"/>
      <w:numFmt w:val="lowerRoman"/>
      <w:lvlText w:val="%1.%2.%3.%4.%5.%6.%7.%8."/>
      <w:lvlJc w:val="right"/>
      <w:pPr>
        <w:ind w:left="0" w:hanging="425"/>
      </w:pPr>
      <w:rPr>
        <w:rFonts w:hint="default"/>
      </w:rPr>
    </w:lvl>
    <w:lvl w:ilvl="8">
      <w:start w:val="1"/>
      <w:numFmt w:val="lowerRoman"/>
      <w:lvlText w:val="%1.%2.%3.%4.%5.%6.%7.%8.%9."/>
      <w:lvlJc w:val="right"/>
      <w:pPr>
        <w:ind w:left="0" w:hanging="425"/>
      </w:pPr>
      <w:rPr>
        <w:rFonts w:hint="default"/>
      </w:rPr>
    </w:lvl>
  </w:abstractNum>
  <w:abstractNum w:abstractNumId="31" w15:restartNumberingAfterBreak="0">
    <w:nsid w:val="571F75DB"/>
    <w:multiLevelType w:val="hybridMultilevel"/>
    <w:tmpl w:val="4A227B9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2" w15:restartNumberingAfterBreak="0">
    <w:nsid w:val="5993234F"/>
    <w:multiLevelType w:val="hybridMultilevel"/>
    <w:tmpl w:val="8BFCB5D8"/>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33" w15:restartNumberingAfterBreak="0">
    <w:nsid w:val="60352382"/>
    <w:multiLevelType w:val="multilevel"/>
    <w:tmpl w:val="B9988A7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38A7D60"/>
    <w:multiLevelType w:val="hybridMultilevel"/>
    <w:tmpl w:val="5C18703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52E5F89"/>
    <w:multiLevelType w:val="multilevel"/>
    <w:tmpl w:val="72FEFC94"/>
    <w:lvl w:ilvl="0">
      <w:start w:val="1"/>
      <w:numFmt w:val="upperRoman"/>
      <w:pStyle w:val="DSLijstnummering3Binnen"/>
      <w:lvlText w:val="%1."/>
      <w:lvlJc w:val="left"/>
      <w:pPr>
        <w:tabs>
          <w:tab w:val="num" w:pos="709"/>
        </w:tabs>
        <w:ind w:left="709" w:hanging="709"/>
      </w:pPr>
      <w:rPr>
        <w:rFonts w:hint="default"/>
      </w:rPr>
    </w:lvl>
    <w:lvl w:ilvl="1">
      <w:start w:val="1"/>
      <w:numFmt w:val="upperRoman"/>
      <w:lvlText w:val="%1.%2."/>
      <w:lvlJc w:val="left"/>
      <w:pPr>
        <w:tabs>
          <w:tab w:val="num" w:pos="1418"/>
        </w:tabs>
        <w:ind w:left="1418" w:hanging="709"/>
      </w:pPr>
      <w:rPr>
        <w:rFonts w:hint="default"/>
      </w:rPr>
    </w:lvl>
    <w:lvl w:ilvl="2">
      <w:start w:val="1"/>
      <w:numFmt w:val="upperRoman"/>
      <w:lvlText w:val="%1.%2.%3."/>
      <w:lvlJc w:val="left"/>
      <w:pPr>
        <w:tabs>
          <w:tab w:val="num" w:pos="2127"/>
        </w:tabs>
        <w:ind w:left="2127" w:hanging="709"/>
      </w:pPr>
      <w:rPr>
        <w:rFonts w:hint="default"/>
      </w:rPr>
    </w:lvl>
    <w:lvl w:ilvl="3">
      <w:start w:val="1"/>
      <w:numFmt w:val="upperRoman"/>
      <w:lvlText w:val="%1.%2.%3.%4."/>
      <w:lvlJc w:val="left"/>
      <w:pPr>
        <w:tabs>
          <w:tab w:val="num" w:pos="2836"/>
        </w:tabs>
        <w:ind w:left="2836" w:hanging="709"/>
      </w:pPr>
      <w:rPr>
        <w:rFonts w:hint="default"/>
      </w:rPr>
    </w:lvl>
    <w:lvl w:ilvl="4">
      <w:start w:val="1"/>
      <w:numFmt w:val="upperRoman"/>
      <w:lvlText w:val="%1.%2.%3.%4.%5."/>
      <w:lvlJc w:val="left"/>
      <w:pPr>
        <w:tabs>
          <w:tab w:val="num" w:pos="3545"/>
        </w:tabs>
        <w:ind w:left="3545" w:hanging="709"/>
      </w:pPr>
      <w:rPr>
        <w:rFonts w:hint="default"/>
      </w:rPr>
    </w:lvl>
    <w:lvl w:ilvl="5">
      <w:start w:val="1"/>
      <w:numFmt w:val="upperRoman"/>
      <w:lvlText w:val="%1.%2.%3.%4.%5.%6."/>
      <w:lvlJc w:val="left"/>
      <w:pPr>
        <w:tabs>
          <w:tab w:val="num" w:pos="4254"/>
        </w:tabs>
        <w:ind w:left="4254" w:hanging="709"/>
      </w:pPr>
      <w:rPr>
        <w:rFonts w:hint="default"/>
      </w:rPr>
    </w:lvl>
    <w:lvl w:ilvl="6">
      <w:start w:val="1"/>
      <w:numFmt w:val="upperRoman"/>
      <w:lvlText w:val="%1.%2.%3.%4.%5.%6.%7."/>
      <w:lvlJc w:val="left"/>
      <w:pPr>
        <w:tabs>
          <w:tab w:val="num" w:pos="4963"/>
        </w:tabs>
        <w:ind w:left="4963" w:hanging="709"/>
      </w:pPr>
      <w:rPr>
        <w:rFonts w:hint="default"/>
      </w:rPr>
    </w:lvl>
    <w:lvl w:ilvl="7">
      <w:start w:val="1"/>
      <w:numFmt w:val="upperRoman"/>
      <w:lvlText w:val="%1.%2.%3.%4.%5.%6.%7.%8."/>
      <w:lvlJc w:val="left"/>
      <w:pPr>
        <w:tabs>
          <w:tab w:val="num" w:pos="5672"/>
        </w:tabs>
        <w:ind w:left="5672" w:hanging="709"/>
      </w:pPr>
      <w:rPr>
        <w:rFonts w:hint="default"/>
      </w:rPr>
    </w:lvl>
    <w:lvl w:ilvl="8">
      <w:start w:val="1"/>
      <w:numFmt w:val="upperRoman"/>
      <w:lvlText w:val="%1.%2.%3.%4.%5.%6.%7.%8.%9."/>
      <w:lvlJc w:val="left"/>
      <w:pPr>
        <w:tabs>
          <w:tab w:val="num" w:pos="6381"/>
        </w:tabs>
        <w:ind w:left="6381" w:hanging="709"/>
      </w:pPr>
      <w:rPr>
        <w:rFonts w:hint="default"/>
      </w:rPr>
    </w:lvl>
  </w:abstractNum>
  <w:abstractNum w:abstractNumId="36" w15:restartNumberingAfterBreak="0">
    <w:nsid w:val="66AC1735"/>
    <w:multiLevelType w:val="multilevel"/>
    <w:tmpl w:val="9B72F590"/>
    <w:lvl w:ilvl="0">
      <w:start w:val="1"/>
      <w:numFmt w:val="decimal"/>
      <w:pStyle w:val="Artikel1"/>
      <w:lvlText w:val="ARTIKEL %1"/>
      <w:lvlJc w:val="left"/>
      <w:pPr>
        <w:tabs>
          <w:tab w:val="num" w:pos="2367"/>
        </w:tabs>
        <w:ind w:left="567" w:firstLine="0"/>
      </w:pPr>
    </w:lvl>
    <w:lvl w:ilvl="1">
      <w:start w:val="1"/>
      <w:numFmt w:val="decimal"/>
      <w:pStyle w:val="Artikel11"/>
      <w:lvlText w:val=" %1.%2"/>
      <w:lvlJc w:val="left"/>
      <w:pPr>
        <w:tabs>
          <w:tab w:val="num" w:pos="4829"/>
        </w:tabs>
        <w:ind w:left="4829" w:hanging="576"/>
      </w:pPr>
    </w:lvl>
    <w:lvl w:ilvl="2">
      <w:start w:val="1"/>
      <w:numFmt w:val="decimal"/>
      <w:pStyle w:val="Artikel111"/>
      <w:lvlText w:val=" %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7" w15:restartNumberingAfterBreak="0">
    <w:nsid w:val="68490AFA"/>
    <w:multiLevelType w:val="multilevel"/>
    <w:tmpl w:val="153C1BC6"/>
    <w:lvl w:ilvl="0">
      <w:start w:val="1"/>
      <w:numFmt w:val="decimal"/>
      <w:pStyle w:val="DSLijstnummering5Binnen"/>
      <w:lvlText w:val="%1."/>
      <w:lvlJc w:val="left"/>
      <w:pPr>
        <w:tabs>
          <w:tab w:val="num" w:pos="709"/>
        </w:tabs>
        <w:ind w:left="709" w:hanging="709"/>
      </w:pPr>
      <w:rPr>
        <w:rFonts w:asciiTheme="minorHAnsi" w:eastAsia="Times New Roman" w:hAnsiTheme="minorHAnsi" w:cs="Times New Roman"/>
        <w:b w:val="0"/>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7"/>
        </w:tabs>
        <w:ind w:left="2127" w:hanging="709"/>
      </w:pPr>
      <w:rPr>
        <w:rFonts w:hint="default"/>
      </w:rPr>
    </w:lvl>
    <w:lvl w:ilvl="3">
      <w:start w:val="1"/>
      <w:numFmt w:val="decimal"/>
      <w:lvlText w:val="%1.%2.%3.%4."/>
      <w:lvlJc w:val="left"/>
      <w:pPr>
        <w:tabs>
          <w:tab w:val="num" w:pos="2836"/>
        </w:tabs>
        <w:ind w:left="2836" w:hanging="709"/>
      </w:pPr>
      <w:rPr>
        <w:rFonts w:hint="default"/>
      </w:rPr>
    </w:lvl>
    <w:lvl w:ilvl="4">
      <w:start w:val="1"/>
      <w:numFmt w:val="decimal"/>
      <w:lvlText w:val="%1.%2.%3.%4.%5."/>
      <w:lvlJc w:val="left"/>
      <w:pPr>
        <w:tabs>
          <w:tab w:val="num" w:pos="3545"/>
        </w:tabs>
        <w:ind w:left="3545" w:hanging="709"/>
      </w:pPr>
      <w:rPr>
        <w:rFonts w:hint="default"/>
      </w:rPr>
    </w:lvl>
    <w:lvl w:ilvl="5">
      <w:start w:val="1"/>
      <w:numFmt w:val="decimal"/>
      <w:lvlText w:val="%1.%2.%3.%4.%5.%6."/>
      <w:lvlJc w:val="left"/>
      <w:pPr>
        <w:tabs>
          <w:tab w:val="num" w:pos="4254"/>
        </w:tabs>
        <w:ind w:left="4254" w:hanging="709"/>
      </w:pPr>
      <w:rPr>
        <w:rFonts w:hint="default"/>
      </w:rPr>
    </w:lvl>
    <w:lvl w:ilvl="6">
      <w:start w:val="1"/>
      <w:numFmt w:val="decimal"/>
      <w:lvlText w:val="%1.%2.%3.%4.%5.%6.%7."/>
      <w:lvlJc w:val="left"/>
      <w:pPr>
        <w:tabs>
          <w:tab w:val="num" w:pos="4963"/>
        </w:tabs>
        <w:ind w:left="4963" w:hanging="709"/>
      </w:pPr>
      <w:rPr>
        <w:rFonts w:hint="default"/>
      </w:rPr>
    </w:lvl>
    <w:lvl w:ilvl="7">
      <w:start w:val="1"/>
      <w:numFmt w:val="decimal"/>
      <w:lvlText w:val="%1.%2.%3.%4.%5.%6.%7.%8."/>
      <w:lvlJc w:val="left"/>
      <w:pPr>
        <w:tabs>
          <w:tab w:val="num" w:pos="5672"/>
        </w:tabs>
        <w:ind w:left="5672" w:hanging="709"/>
      </w:pPr>
      <w:rPr>
        <w:rFonts w:hint="default"/>
      </w:rPr>
    </w:lvl>
    <w:lvl w:ilvl="8">
      <w:start w:val="1"/>
      <w:numFmt w:val="decimal"/>
      <w:lvlText w:val="%1.%2.%3.%4.%5.%6.%7.%8.%9."/>
      <w:lvlJc w:val="left"/>
      <w:pPr>
        <w:tabs>
          <w:tab w:val="num" w:pos="6381"/>
        </w:tabs>
        <w:ind w:left="6381" w:hanging="709"/>
      </w:pPr>
      <w:rPr>
        <w:rFonts w:hint="default"/>
      </w:rPr>
    </w:lvl>
  </w:abstractNum>
  <w:abstractNum w:abstractNumId="38" w15:restartNumberingAfterBreak="0">
    <w:nsid w:val="6EC24A7F"/>
    <w:multiLevelType w:val="multilevel"/>
    <w:tmpl w:val="75687AF6"/>
    <w:lvl w:ilvl="0">
      <w:start w:val="1"/>
      <w:numFmt w:val="decimal"/>
      <w:pStyle w:val="DSKopBuitenMarge"/>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39" w15:restartNumberingAfterBreak="0">
    <w:nsid w:val="708614E2"/>
    <w:multiLevelType w:val="multilevel"/>
    <w:tmpl w:val="F40408A2"/>
    <w:lvl w:ilvl="0">
      <w:start w:val="1"/>
      <w:numFmt w:val="decimal"/>
      <w:pStyle w:val="DSKopBinnenMarge"/>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851"/>
        </w:tabs>
        <w:ind w:left="851" w:hanging="851"/>
      </w:pPr>
      <w:rPr>
        <w:rFonts w:hint="default"/>
      </w:rPr>
    </w:lvl>
    <w:lvl w:ilvl="6">
      <w:start w:val="1"/>
      <w:numFmt w:val="decimal"/>
      <w:lvlText w:val="%1.%2.%3.%4.%5.%6.%7."/>
      <w:lvlJc w:val="left"/>
      <w:pPr>
        <w:tabs>
          <w:tab w:val="num" w:pos="851"/>
        </w:tabs>
        <w:ind w:left="851" w:hanging="851"/>
      </w:pPr>
      <w:rPr>
        <w:rFonts w:hint="default"/>
      </w:rPr>
    </w:lvl>
    <w:lvl w:ilvl="7">
      <w:start w:val="1"/>
      <w:numFmt w:val="decimal"/>
      <w:lvlText w:val="%1.%2.%3.%4.%5.%6.%7.%8."/>
      <w:lvlJc w:val="left"/>
      <w:pPr>
        <w:tabs>
          <w:tab w:val="num" w:pos="851"/>
        </w:tabs>
        <w:ind w:left="851" w:hanging="851"/>
      </w:pPr>
      <w:rPr>
        <w:rFonts w:hint="default"/>
      </w:rPr>
    </w:lvl>
    <w:lvl w:ilvl="8">
      <w:start w:val="1"/>
      <w:numFmt w:val="decimal"/>
      <w:lvlText w:val="%1.%2.%3.%4.%5.%6.%7.%8.%9."/>
      <w:lvlJc w:val="left"/>
      <w:pPr>
        <w:tabs>
          <w:tab w:val="num" w:pos="851"/>
        </w:tabs>
        <w:ind w:left="851" w:hanging="851"/>
      </w:pPr>
      <w:rPr>
        <w:rFonts w:hint="default"/>
      </w:rPr>
    </w:lvl>
  </w:abstractNum>
  <w:abstractNum w:abstractNumId="40" w15:restartNumberingAfterBreak="0">
    <w:nsid w:val="71A47421"/>
    <w:multiLevelType w:val="multilevel"/>
    <w:tmpl w:val="EAD6B290"/>
    <w:lvl w:ilvl="0">
      <w:start w:val="5"/>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4357455"/>
    <w:multiLevelType w:val="multilevel"/>
    <w:tmpl w:val="234A44D4"/>
    <w:lvl w:ilvl="0">
      <w:start w:val="1"/>
      <w:numFmt w:val="upperRoman"/>
      <w:pStyle w:val="DSLijstnummering3Buiten"/>
      <w:lvlText w:val="%1."/>
      <w:lvlJc w:val="right"/>
      <w:pPr>
        <w:tabs>
          <w:tab w:val="num" w:pos="0"/>
        </w:tabs>
        <w:ind w:left="0" w:hanging="425"/>
      </w:pPr>
      <w:rPr>
        <w:rFonts w:hint="default"/>
      </w:rPr>
    </w:lvl>
    <w:lvl w:ilvl="1">
      <w:start w:val="1"/>
      <w:numFmt w:val="upperRoman"/>
      <w:lvlText w:val="%1.%2."/>
      <w:lvlJc w:val="right"/>
      <w:pPr>
        <w:tabs>
          <w:tab w:val="num" w:pos="0"/>
        </w:tabs>
        <w:ind w:left="0" w:hanging="425"/>
      </w:pPr>
      <w:rPr>
        <w:rFonts w:hint="default"/>
      </w:rPr>
    </w:lvl>
    <w:lvl w:ilvl="2">
      <w:start w:val="1"/>
      <w:numFmt w:val="upperRoman"/>
      <w:lvlText w:val="%1.%2.%3."/>
      <w:lvlJc w:val="right"/>
      <w:pPr>
        <w:tabs>
          <w:tab w:val="num" w:pos="0"/>
        </w:tabs>
        <w:ind w:left="0" w:hanging="425"/>
      </w:pPr>
      <w:rPr>
        <w:rFonts w:hint="default"/>
      </w:rPr>
    </w:lvl>
    <w:lvl w:ilvl="3">
      <w:start w:val="1"/>
      <w:numFmt w:val="upperRoman"/>
      <w:lvlText w:val="%1.%2.%3.%4."/>
      <w:lvlJc w:val="right"/>
      <w:pPr>
        <w:tabs>
          <w:tab w:val="num" w:pos="0"/>
        </w:tabs>
        <w:ind w:left="0" w:hanging="425"/>
      </w:pPr>
      <w:rPr>
        <w:rFonts w:hint="default"/>
      </w:rPr>
    </w:lvl>
    <w:lvl w:ilvl="4">
      <w:start w:val="1"/>
      <w:numFmt w:val="upperRoman"/>
      <w:lvlText w:val="%1.%2.%3.%4.%5."/>
      <w:lvlJc w:val="right"/>
      <w:pPr>
        <w:tabs>
          <w:tab w:val="num" w:pos="0"/>
        </w:tabs>
        <w:ind w:left="0" w:hanging="425"/>
      </w:pPr>
      <w:rPr>
        <w:rFonts w:hint="default"/>
      </w:rPr>
    </w:lvl>
    <w:lvl w:ilvl="5">
      <w:start w:val="1"/>
      <w:numFmt w:val="upperRoman"/>
      <w:lvlText w:val="%1.%2.%3.%4.%5.%6."/>
      <w:lvlJc w:val="right"/>
      <w:pPr>
        <w:tabs>
          <w:tab w:val="num" w:pos="0"/>
        </w:tabs>
        <w:ind w:left="0" w:hanging="425"/>
      </w:pPr>
      <w:rPr>
        <w:rFonts w:hint="default"/>
      </w:rPr>
    </w:lvl>
    <w:lvl w:ilvl="6">
      <w:start w:val="1"/>
      <w:numFmt w:val="upperRoman"/>
      <w:lvlText w:val="%1.%2.%3.%4.%5.%6.%7."/>
      <w:lvlJc w:val="right"/>
      <w:pPr>
        <w:tabs>
          <w:tab w:val="num" w:pos="0"/>
        </w:tabs>
        <w:ind w:left="0" w:hanging="425"/>
      </w:pPr>
      <w:rPr>
        <w:rFonts w:hint="default"/>
      </w:rPr>
    </w:lvl>
    <w:lvl w:ilvl="7">
      <w:start w:val="1"/>
      <w:numFmt w:val="upperRoman"/>
      <w:lvlText w:val="%1.%2.%3.%4.%5.%6.%7.%8."/>
      <w:lvlJc w:val="right"/>
      <w:pPr>
        <w:tabs>
          <w:tab w:val="num" w:pos="0"/>
        </w:tabs>
        <w:ind w:left="0" w:hanging="425"/>
      </w:pPr>
      <w:rPr>
        <w:rFonts w:hint="default"/>
      </w:rPr>
    </w:lvl>
    <w:lvl w:ilvl="8">
      <w:start w:val="1"/>
      <w:numFmt w:val="upperRoman"/>
      <w:lvlText w:val="%1.%2.%3.%4.%5.%6.%7.%8.%9."/>
      <w:lvlJc w:val="right"/>
      <w:pPr>
        <w:tabs>
          <w:tab w:val="num" w:pos="0"/>
        </w:tabs>
        <w:ind w:left="0" w:hanging="425"/>
      </w:pPr>
      <w:rPr>
        <w:rFonts w:hint="default"/>
      </w:rPr>
    </w:lvl>
  </w:abstractNum>
  <w:abstractNum w:abstractNumId="42" w15:restartNumberingAfterBreak="0">
    <w:nsid w:val="74687B2F"/>
    <w:multiLevelType w:val="multilevel"/>
    <w:tmpl w:val="F0B0362E"/>
    <w:lvl w:ilvl="0">
      <w:start w:val="1"/>
      <w:numFmt w:val="upperLetter"/>
      <w:pStyle w:val="DSLijstnummering1Buiten"/>
      <w:lvlText w:val="%1."/>
      <w:lvlJc w:val="right"/>
      <w:pPr>
        <w:tabs>
          <w:tab w:val="num" w:pos="0"/>
        </w:tabs>
        <w:ind w:left="0" w:hanging="425"/>
      </w:pPr>
      <w:rPr>
        <w:rFonts w:hint="default"/>
      </w:rPr>
    </w:lvl>
    <w:lvl w:ilvl="1">
      <w:start w:val="1"/>
      <w:numFmt w:val="lowerLetter"/>
      <w:lvlText w:val="%2."/>
      <w:lvlJc w:val="right"/>
      <w:pPr>
        <w:tabs>
          <w:tab w:val="num" w:pos="709"/>
        </w:tabs>
        <w:ind w:left="0" w:hanging="425"/>
      </w:pPr>
      <w:rPr>
        <w:rFonts w:hint="default"/>
      </w:rPr>
    </w:lvl>
    <w:lvl w:ilvl="2">
      <w:start w:val="1"/>
      <w:numFmt w:val="lowerRoman"/>
      <w:lvlText w:val="%3."/>
      <w:lvlJc w:val="right"/>
      <w:pPr>
        <w:tabs>
          <w:tab w:val="num" w:pos="709"/>
        </w:tabs>
        <w:ind w:left="0" w:hanging="425"/>
      </w:pPr>
      <w:rPr>
        <w:rFonts w:hint="default"/>
      </w:rPr>
    </w:lvl>
    <w:lvl w:ilvl="3">
      <w:start w:val="1"/>
      <w:numFmt w:val="decimal"/>
      <w:lvlText w:val="%4."/>
      <w:lvlJc w:val="right"/>
      <w:pPr>
        <w:tabs>
          <w:tab w:val="num" w:pos="709"/>
        </w:tabs>
        <w:ind w:left="0" w:hanging="425"/>
      </w:pPr>
      <w:rPr>
        <w:rFonts w:hint="default"/>
      </w:rPr>
    </w:lvl>
    <w:lvl w:ilvl="4">
      <w:start w:val="1"/>
      <w:numFmt w:val="lowerLetter"/>
      <w:lvlText w:val="%5."/>
      <w:lvlJc w:val="right"/>
      <w:pPr>
        <w:tabs>
          <w:tab w:val="num" w:pos="709"/>
        </w:tabs>
        <w:ind w:left="0" w:hanging="425"/>
      </w:pPr>
      <w:rPr>
        <w:rFonts w:hint="default"/>
      </w:rPr>
    </w:lvl>
    <w:lvl w:ilvl="5">
      <w:start w:val="1"/>
      <w:numFmt w:val="lowerRoman"/>
      <w:lvlText w:val="%6."/>
      <w:lvlJc w:val="right"/>
      <w:pPr>
        <w:tabs>
          <w:tab w:val="num" w:pos="709"/>
        </w:tabs>
        <w:ind w:left="0" w:hanging="425"/>
      </w:pPr>
      <w:rPr>
        <w:rFonts w:hint="default"/>
      </w:rPr>
    </w:lvl>
    <w:lvl w:ilvl="6">
      <w:start w:val="1"/>
      <w:numFmt w:val="decimal"/>
      <w:lvlText w:val="%7."/>
      <w:lvlJc w:val="right"/>
      <w:pPr>
        <w:tabs>
          <w:tab w:val="num" w:pos="709"/>
        </w:tabs>
        <w:ind w:left="0" w:hanging="425"/>
      </w:pPr>
      <w:rPr>
        <w:rFonts w:hint="default"/>
      </w:rPr>
    </w:lvl>
    <w:lvl w:ilvl="7">
      <w:start w:val="1"/>
      <w:numFmt w:val="lowerLetter"/>
      <w:lvlText w:val="%8."/>
      <w:lvlJc w:val="right"/>
      <w:pPr>
        <w:tabs>
          <w:tab w:val="num" w:pos="709"/>
        </w:tabs>
        <w:ind w:left="0" w:hanging="425"/>
      </w:pPr>
      <w:rPr>
        <w:rFonts w:hint="default"/>
      </w:rPr>
    </w:lvl>
    <w:lvl w:ilvl="8">
      <w:start w:val="1"/>
      <w:numFmt w:val="lowerRoman"/>
      <w:lvlText w:val="%9."/>
      <w:lvlJc w:val="right"/>
      <w:pPr>
        <w:tabs>
          <w:tab w:val="num" w:pos="709"/>
        </w:tabs>
        <w:ind w:left="0" w:hanging="425"/>
      </w:pPr>
      <w:rPr>
        <w:rFonts w:hint="default"/>
      </w:rPr>
    </w:lvl>
  </w:abstractNum>
  <w:abstractNum w:abstractNumId="43" w15:restartNumberingAfterBreak="0">
    <w:nsid w:val="77C23251"/>
    <w:multiLevelType w:val="multilevel"/>
    <w:tmpl w:val="148CC02C"/>
    <w:lvl w:ilvl="0">
      <w:start w:val="1"/>
      <w:numFmt w:val="bullet"/>
      <w:pStyle w:val="Lijstopsomteken"/>
      <w:lvlText w:val=""/>
      <w:lvlJc w:val="left"/>
      <w:pPr>
        <w:tabs>
          <w:tab w:val="num" w:pos="709"/>
        </w:tabs>
        <w:ind w:left="709" w:hanging="709"/>
      </w:pPr>
      <w:rPr>
        <w:rFonts w:ascii="Symbol" w:hAnsi="Symbol" w:hint="default"/>
        <w:color w:val="005E9E" w:themeColor="accent2"/>
      </w:rPr>
    </w:lvl>
    <w:lvl w:ilvl="1">
      <w:start w:val="1"/>
      <w:numFmt w:val="bullet"/>
      <w:lvlText w:val="-"/>
      <w:lvlJc w:val="left"/>
      <w:pPr>
        <w:tabs>
          <w:tab w:val="num" w:pos="1418"/>
        </w:tabs>
        <w:ind w:left="1418" w:hanging="709"/>
      </w:pPr>
      <w:rPr>
        <w:rFonts w:ascii="Calibri" w:hAnsi="Calibri" w:hint="default"/>
      </w:rPr>
    </w:lvl>
    <w:lvl w:ilvl="2">
      <w:start w:val="1"/>
      <w:numFmt w:val="bullet"/>
      <w:lvlText w:val="▪"/>
      <w:lvlJc w:val="left"/>
      <w:pPr>
        <w:tabs>
          <w:tab w:val="num" w:pos="2127"/>
        </w:tabs>
        <w:ind w:left="2127" w:hanging="709"/>
      </w:pPr>
      <w:rPr>
        <w:rFonts w:ascii="Calibri" w:hAnsi="Calibri" w:hint="default"/>
      </w:rPr>
    </w:lvl>
    <w:lvl w:ilvl="3">
      <w:start w:val="1"/>
      <w:numFmt w:val="bullet"/>
      <w:lvlText w:val=""/>
      <w:lvlJc w:val="left"/>
      <w:pPr>
        <w:tabs>
          <w:tab w:val="num" w:pos="2836"/>
        </w:tabs>
        <w:ind w:left="2836" w:hanging="709"/>
      </w:pPr>
      <w:rPr>
        <w:rFonts w:ascii="Wingdings 2" w:hAnsi="Wingdings 2" w:hint="default"/>
      </w:rPr>
    </w:lvl>
    <w:lvl w:ilvl="4">
      <w:start w:val="1"/>
      <w:numFmt w:val="bullet"/>
      <w:lvlText w:val=""/>
      <w:lvlJc w:val="left"/>
      <w:pPr>
        <w:tabs>
          <w:tab w:val="num" w:pos="3545"/>
        </w:tabs>
        <w:ind w:left="3545" w:hanging="709"/>
      </w:pPr>
      <w:rPr>
        <w:rFonts w:ascii="Symbol" w:hAnsi="Symbol" w:hint="default"/>
        <w:color w:val="auto"/>
      </w:rPr>
    </w:lvl>
    <w:lvl w:ilvl="5">
      <w:start w:val="1"/>
      <w:numFmt w:val="bullet"/>
      <w:lvlText w:val="-"/>
      <w:lvlJc w:val="left"/>
      <w:pPr>
        <w:tabs>
          <w:tab w:val="num" w:pos="4254"/>
        </w:tabs>
        <w:ind w:left="4254" w:hanging="709"/>
      </w:pPr>
      <w:rPr>
        <w:rFonts w:ascii="Calibri" w:hAnsi="Calibri" w:hint="default"/>
      </w:rPr>
    </w:lvl>
    <w:lvl w:ilvl="6">
      <w:start w:val="1"/>
      <w:numFmt w:val="bullet"/>
      <w:lvlText w:val="▪"/>
      <w:lvlJc w:val="left"/>
      <w:pPr>
        <w:tabs>
          <w:tab w:val="num" w:pos="4963"/>
        </w:tabs>
        <w:ind w:left="4963" w:hanging="709"/>
      </w:pPr>
      <w:rPr>
        <w:rFonts w:ascii="Calibri" w:hAnsi="Calibri" w:hint="default"/>
      </w:rPr>
    </w:lvl>
    <w:lvl w:ilvl="7">
      <w:start w:val="1"/>
      <w:numFmt w:val="bullet"/>
      <w:lvlText w:val=""/>
      <w:lvlJc w:val="left"/>
      <w:pPr>
        <w:tabs>
          <w:tab w:val="num" w:pos="5672"/>
        </w:tabs>
        <w:ind w:left="5672" w:hanging="709"/>
      </w:pPr>
      <w:rPr>
        <w:rFonts w:ascii="Wingdings 2" w:hAnsi="Wingdings 2" w:hint="default"/>
      </w:rPr>
    </w:lvl>
    <w:lvl w:ilvl="8">
      <w:start w:val="1"/>
      <w:numFmt w:val="bullet"/>
      <w:lvlText w:val=""/>
      <w:lvlJc w:val="left"/>
      <w:pPr>
        <w:tabs>
          <w:tab w:val="num" w:pos="6381"/>
        </w:tabs>
        <w:ind w:left="6381" w:hanging="709"/>
      </w:pPr>
      <w:rPr>
        <w:rFonts w:ascii="Symbol" w:hAnsi="Symbol" w:hint="default"/>
        <w:color w:val="auto"/>
      </w:rPr>
    </w:lvl>
  </w:abstractNum>
  <w:abstractNum w:abstractNumId="44" w15:restartNumberingAfterBreak="0">
    <w:nsid w:val="797F5960"/>
    <w:multiLevelType w:val="multilevel"/>
    <w:tmpl w:val="65F4C748"/>
    <w:lvl w:ilvl="0">
      <w:start w:val="1"/>
      <w:numFmt w:val="decimal"/>
      <w:pStyle w:val="DSLijstnummering5Buiten"/>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45" w15:restartNumberingAfterBreak="0">
    <w:nsid w:val="7A9B4E1A"/>
    <w:multiLevelType w:val="multilevel"/>
    <w:tmpl w:val="5456DB9E"/>
    <w:lvl w:ilvl="0">
      <w:start w:val="1"/>
      <w:numFmt w:val="lowerLetter"/>
      <w:pStyle w:val="DSLijstnummering2Binnen"/>
      <w:lvlText w:val="%1."/>
      <w:lvlJc w:val="left"/>
      <w:pPr>
        <w:tabs>
          <w:tab w:val="num" w:pos="709"/>
        </w:tabs>
        <w:ind w:left="709" w:hanging="709"/>
      </w:pPr>
      <w:rPr>
        <w:rFonts w:hint="default"/>
      </w:rPr>
    </w:lvl>
    <w:lvl w:ilvl="1">
      <w:start w:val="1"/>
      <w:numFmt w:val="lowerLetter"/>
      <w:lvlText w:val="%2)"/>
      <w:lvlJc w:val="left"/>
      <w:pPr>
        <w:tabs>
          <w:tab w:val="num" w:pos="709"/>
        </w:tabs>
        <w:ind w:left="709" w:hanging="709"/>
      </w:pPr>
      <w:rPr>
        <w:rFonts w:hint="default"/>
      </w:rPr>
    </w:lvl>
    <w:lvl w:ilvl="2">
      <w:start w:val="1"/>
      <w:numFmt w:val="lowerRoman"/>
      <w:lvlText w:val="%3)"/>
      <w:lvlJc w:val="left"/>
      <w:pPr>
        <w:tabs>
          <w:tab w:val="num" w:pos="709"/>
        </w:tabs>
        <w:ind w:left="709" w:hanging="709"/>
      </w:pPr>
      <w:rPr>
        <w:rFonts w:hint="default"/>
      </w:rPr>
    </w:lvl>
    <w:lvl w:ilvl="3">
      <w:start w:val="1"/>
      <w:numFmt w:val="decimal"/>
      <w:lvlText w:val="(%4)"/>
      <w:lvlJc w:val="left"/>
      <w:pPr>
        <w:tabs>
          <w:tab w:val="num" w:pos="709"/>
        </w:tabs>
        <w:ind w:left="709" w:hanging="709"/>
      </w:pPr>
      <w:rPr>
        <w:rFonts w:hint="default"/>
      </w:rPr>
    </w:lvl>
    <w:lvl w:ilvl="4">
      <w:start w:val="1"/>
      <w:numFmt w:val="lowerLetter"/>
      <w:lvlText w:val="(%5)"/>
      <w:lvlJc w:val="left"/>
      <w:pPr>
        <w:tabs>
          <w:tab w:val="num" w:pos="709"/>
        </w:tabs>
        <w:ind w:left="709" w:hanging="709"/>
      </w:pPr>
      <w:rPr>
        <w:rFonts w:hint="default"/>
      </w:rPr>
    </w:lvl>
    <w:lvl w:ilvl="5">
      <w:start w:val="1"/>
      <w:numFmt w:val="lowerRoman"/>
      <w:lvlText w:val="(%6)"/>
      <w:lvlJc w:val="left"/>
      <w:pPr>
        <w:tabs>
          <w:tab w:val="num" w:pos="709"/>
        </w:tabs>
        <w:ind w:left="709" w:hanging="709"/>
      </w:pPr>
      <w:rPr>
        <w:rFonts w:hint="default"/>
      </w:rPr>
    </w:lvl>
    <w:lvl w:ilvl="6">
      <w:start w:val="1"/>
      <w:numFmt w:val="decimal"/>
      <w:lvlText w:val="%7."/>
      <w:lvlJc w:val="left"/>
      <w:pPr>
        <w:tabs>
          <w:tab w:val="num" w:pos="709"/>
        </w:tabs>
        <w:ind w:left="709" w:hanging="709"/>
      </w:pPr>
      <w:rPr>
        <w:rFonts w:hint="default"/>
      </w:rPr>
    </w:lvl>
    <w:lvl w:ilvl="7">
      <w:start w:val="1"/>
      <w:numFmt w:val="lowerLetter"/>
      <w:lvlText w:val="%8."/>
      <w:lvlJc w:val="left"/>
      <w:pPr>
        <w:tabs>
          <w:tab w:val="num" w:pos="709"/>
        </w:tabs>
        <w:ind w:left="709" w:hanging="709"/>
      </w:pPr>
      <w:rPr>
        <w:rFonts w:hint="default"/>
      </w:rPr>
    </w:lvl>
    <w:lvl w:ilvl="8">
      <w:start w:val="1"/>
      <w:numFmt w:val="lowerRoman"/>
      <w:lvlText w:val="%9."/>
      <w:lvlJc w:val="left"/>
      <w:pPr>
        <w:tabs>
          <w:tab w:val="num" w:pos="709"/>
        </w:tabs>
        <w:ind w:left="709" w:hanging="709"/>
      </w:pPr>
      <w:rPr>
        <w:rFonts w:hint="default"/>
      </w:rPr>
    </w:lvl>
  </w:abstractNum>
  <w:abstractNum w:abstractNumId="46" w15:restartNumberingAfterBreak="0">
    <w:nsid w:val="7B7E6B86"/>
    <w:multiLevelType w:val="multilevel"/>
    <w:tmpl w:val="10C81BC0"/>
    <w:lvl w:ilvl="0">
      <w:start w:val="1"/>
      <w:numFmt w:val="decimal"/>
      <w:pStyle w:val="DSLijstnummering7Buiten"/>
      <w:lvlText w:val="Artikel %1."/>
      <w:lvlJc w:val="right"/>
      <w:pPr>
        <w:tabs>
          <w:tab w:val="num" w:pos="0"/>
        </w:tabs>
        <w:ind w:left="0" w:hanging="425"/>
      </w:pPr>
      <w:rPr>
        <w:rFonts w:hint="default"/>
      </w:rPr>
    </w:lvl>
    <w:lvl w:ilvl="1">
      <w:start w:val="1"/>
      <w:numFmt w:val="decimal"/>
      <w:lvlText w:val="Artikel %1.%2."/>
      <w:lvlJc w:val="right"/>
      <w:pPr>
        <w:tabs>
          <w:tab w:val="num" w:pos="-31680"/>
        </w:tabs>
        <w:ind w:left="-31680" w:firstLine="0"/>
      </w:pPr>
      <w:rPr>
        <w:rFonts w:hint="default"/>
      </w:rPr>
    </w:lvl>
    <w:lvl w:ilvl="2">
      <w:start w:val="1"/>
      <w:numFmt w:val="decimal"/>
      <w:lvlText w:val="Artikel %1.%2.%3."/>
      <w:lvlJc w:val="right"/>
      <w:pPr>
        <w:tabs>
          <w:tab w:val="num" w:pos="-31680"/>
        </w:tabs>
        <w:ind w:left="-31680" w:firstLine="0"/>
      </w:pPr>
      <w:rPr>
        <w:rFonts w:hint="default"/>
      </w:rPr>
    </w:lvl>
    <w:lvl w:ilvl="3">
      <w:start w:val="1"/>
      <w:numFmt w:val="decimal"/>
      <w:lvlText w:val="Artikel %1.%2.%3.%4."/>
      <w:lvlJc w:val="right"/>
      <w:pPr>
        <w:tabs>
          <w:tab w:val="num" w:pos="-31680"/>
        </w:tabs>
        <w:ind w:left="-31680" w:firstLine="0"/>
      </w:pPr>
      <w:rPr>
        <w:rFonts w:hint="default"/>
      </w:rPr>
    </w:lvl>
    <w:lvl w:ilvl="4">
      <w:start w:val="1"/>
      <w:numFmt w:val="decimal"/>
      <w:lvlText w:val="Artikel %1.%2.%3.%4.%5."/>
      <w:lvlJc w:val="right"/>
      <w:pPr>
        <w:tabs>
          <w:tab w:val="num" w:pos="-31680"/>
        </w:tabs>
        <w:ind w:left="-31680" w:firstLine="0"/>
      </w:pPr>
      <w:rPr>
        <w:rFonts w:hint="default"/>
      </w:rPr>
    </w:lvl>
    <w:lvl w:ilvl="5">
      <w:start w:val="1"/>
      <w:numFmt w:val="decimal"/>
      <w:lvlText w:val="Artikel %1.%2.%3.%4.%5.%6."/>
      <w:lvlJc w:val="right"/>
      <w:pPr>
        <w:tabs>
          <w:tab w:val="num" w:pos="-31680"/>
        </w:tabs>
        <w:ind w:left="-31680" w:firstLine="0"/>
      </w:pPr>
      <w:rPr>
        <w:rFonts w:hint="default"/>
      </w:rPr>
    </w:lvl>
    <w:lvl w:ilvl="6">
      <w:start w:val="1"/>
      <w:numFmt w:val="decimal"/>
      <w:lvlText w:val="Artikel %1.%2.%3.%4.%5.%6.%7."/>
      <w:lvlJc w:val="right"/>
      <w:pPr>
        <w:tabs>
          <w:tab w:val="num" w:pos="-31680"/>
        </w:tabs>
        <w:ind w:left="-31680" w:firstLine="0"/>
      </w:pPr>
      <w:rPr>
        <w:rFonts w:hint="default"/>
      </w:rPr>
    </w:lvl>
    <w:lvl w:ilvl="7">
      <w:start w:val="1"/>
      <w:numFmt w:val="decimal"/>
      <w:lvlText w:val="Artikel %1.%2.%3.%4.%5.%6.%7.%8."/>
      <w:lvlJc w:val="right"/>
      <w:pPr>
        <w:tabs>
          <w:tab w:val="num" w:pos="-31680"/>
        </w:tabs>
        <w:ind w:left="-31680" w:firstLine="0"/>
      </w:pPr>
      <w:rPr>
        <w:rFonts w:hint="default"/>
      </w:rPr>
    </w:lvl>
    <w:lvl w:ilvl="8">
      <w:start w:val="1"/>
      <w:numFmt w:val="decimal"/>
      <w:lvlText w:val="Artikel %1.%2.%3.%4.%5.%6.%7.%8.%9."/>
      <w:lvlJc w:val="right"/>
      <w:pPr>
        <w:tabs>
          <w:tab w:val="num" w:pos="-31680"/>
        </w:tabs>
        <w:ind w:left="-31680" w:firstLine="0"/>
      </w:pPr>
      <w:rPr>
        <w:rFonts w:hint="default"/>
      </w:rPr>
    </w:lvl>
  </w:abstractNum>
  <w:abstractNum w:abstractNumId="47" w15:restartNumberingAfterBreak="0">
    <w:nsid w:val="7BE01348"/>
    <w:multiLevelType w:val="hybridMultilevel"/>
    <w:tmpl w:val="E3C0FBDC"/>
    <w:lvl w:ilvl="0" w:tplc="356CC0FC">
      <w:numFmt w:val="bullet"/>
      <w:lvlText w:val="-"/>
      <w:lvlJc w:val="left"/>
      <w:pPr>
        <w:ind w:left="720" w:hanging="360"/>
      </w:pPr>
      <w:rPr>
        <w:rFonts w:ascii="Verdana" w:eastAsia="Calibri" w:hAnsi="Verdana"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15:restartNumberingAfterBreak="0">
    <w:nsid w:val="7C355DBB"/>
    <w:multiLevelType w:val="multilevel"/>
    <w:tmpl w:val="5F580E7C"/>
    <w:lvl w:ilvl="0">
      <w:start w:val="1"/>
      <w:numFmt w:val="decimal"/>
      <w:pStyle w:val="DSLijstnummering6Buiten"/>
      <w:lvlText w:val="Bijlage %1."/>
      <w:lvlJc w:val="right"/>
      <w:pPr>
        <w:tabs>
          <w:tab w:val="num" w:pos="0"/>
        </w:tabs>
        <w:ind w:left="0" w:hanging="425"/>
      </w:pPr>
      <w:rPr>
        <w:rFonts w:hint="default"/>
      </w:rPr>
    </w:lvl>
    <w:lvl w:ilvl="1">
      <w:start w:val="1"/>
      <w:numFmt w:val="decimal"/>
      <w:lvlText w:val="Bijlage %1.%2."/>
      <w:lvlJc w:val="right"/>
      <w:pPr>
        <w:ind w:left="0" w:hanging="425"/>
      </w:pPr>
      <w:rPr>
        <w:rFonts w:hint="default"/>
      </w:rPr>
    </w:lvl>
    <w:lvl w:ilvl="2">
      <w:start w:val="1"/>
      <w:numFmt w:val="decimal"/>
      <w:lvlText w:val="Bijlage %1.%2.%3."/>
      <w:lvlJc w:val="right"/>
      <w:pPr>
        <w:ind w:left="0" w:hanging="425"/>
      </w:pPr>
      <w:rPr>
        <w:rFonts w:hint="default"/>
      </w:rPr>
    </w:lvl>
    <w:lvl w:ilvl="3">
      <w:start w:val="1"/>
      <w:numFmt w:val="decimal"/>
      <w:lvlText w:val="Bijlage %1.%2.%3.%4."/>
      <w:lvlJc w:val="right"/>
      <w:pPr>
        <w:ind w:left="0" w:hanging="425"/>
      </w:pPr>
      <w:rPr>
        <w:rFonts w:hint="default"/>
      </w:rPr>
    </w:lvl>
    <w:lvl w:ilvl="4">
      <w:start w:val="1"/>
      <w:numFmt w:val="decimal"/>
      <w:lvlText w:val="Bijlage %1.%2.%3.%4.%5."/>
      <w:lvlJc w:val="right"/>
      <w:pPr>
        <w:ind w:left="0" w:hanging="425"/>
      </w:pPr>
      <w:rPr>
        <w:rFonts w:hint="default"/>
      </w:rPr>
    </w:lvl>
    <w:lvl w:ilvl="5">
      <w:start w:val="1"/>
      <w:numFmt w:val="decimal"/>
      <w:lvlText w:val="Bijlage %1.%2.%3.%4.%5.%6."/>
      <w:lvlJc w:val="right"/>
      <w:pPr>
        <w:ind w:left="0" w:hanging="425"/>
      </w:pPr>
      <w:rPr>
        <w:rFonts w:hint="default"/>
      </w:rPr>
    </w:lvl>
    <w:lvl w:ilvl="6">
      <w:start w:val="1"/>
      <w:numFmt w:val="decimal"/>
      <w:lvlText w:val="Bijlage %1.%2.%3.%4.%5.%6.%7."/>
      <w:lvlJc w:val="right"/>
      <w:pPr>
        <w:ind w:left="0" w:hanging="425"/>
      </w:pPr>
      <w:rPr>
        <w:rFonts w:hint="default"/>
      </w:rPr>
    </w:lvl>
    <w:lvl w:ilvl="7">
      <w:start w:val="1"/>
      <w:numFmt w:val="decimal"/>
      <w:lvlText w:val="Bijlage %1.%2.%3.%4.%5.%6.%7.%8."/>
      <w:lvlJc w:val="right"/>
      <w:pPr>
        <w:ind w:left="0" w:hanging="425"/>
      </w:pPr>
      <w:rPr>
        <w:rFonts w:hint="default"/>
      </w:rPr>
    </w:lvl>
    <w:lvl w:ilvl="8">
      <w:start w:val="1"/>
      <w:numFmt w:val="decimal"/>
      <w:lvlText w:val="Bijlage %1.%2.%3.%4.%5.%6.%7.%8.%9."/>
      <w:lvlJc w:val="right"/>
      <w:pPr>
        <w:ind w:left="0" w:hanging="425"/>
      </w:pPr>
      <w:rPr>
        <w:rFonts w:hint="default"/>
      </w:rPr>
    </w:lvl>
  </w:abstractNum>
  <w:num w:numId="1">
    <w:abstractNumId w:val="14"/>
  </w:num>
  <w:num w:numId="2">
    <w:abstractNumId w:val="43"/>
  </w:num>
  <w:num w:numId="3">
    <w:abstractNumId w:val="6"/>
  </w:num>
  <w:num w:numId="4">
    <w:abstractNumId w:val="39"/>
  </w:num>
  <w:num w:numId="5">
    <w:abstractNumId w:val="38"/>
  </w:num>
  <w:num w:numId="6">
    <w:abstractNumId w:val="8"/>
  </w:num>
  <w:num w:numId="7">
    <w:abstractNumId w:val="17"/>
  </w:num>
  <w:num w:numId="8">
    <w:abstractNumId w:val="42"/>
  </w:num>
  <w:num w:numId="9">
    <w:abstractNumId w:val="45"/>
  </w:num>
  <w:num w:numId="10">
    <w:abstractNumId w:val="3"/>
  </w:num>
  <w:num w:numId="11">
    <w:abstractNumId w:val="35"/>
  </w:num>
  <w:num w:numId="12">
    <w:abstractNumId w:val="41"/>
  </w:num>
  <w:num w:numId="13">
    <w:abstractNumId w:val="15"/>
  </w:num>
  <w:num w:numId="14">
    <w:abstractNumId w:val="30"/>
  </w:num>
  <w:num w:numId="15">
    <w:abstractNumId w:val="44"/>
  </w:num>
  <w:num w:numId="16">
    <w:abstractNumId w:val="9"/>
  </w:num>
  <w:num w:numId="17">
    <w:abstractNumId w:val="48"/>
  </w:num>
  <w:num w:numId="18">
    <w:abstractNumId w:val="46"/>
  </w:num>
  <w:num w:numId="19">
    <w:abstractNumId w:val="36"/>
  </w:num>
  <w:num w:numId="20">
    <w:abstractNumId w:val="37"/>
  </w:num>
  <w:num w:numId="21">
    <w:abstractNumId w:val="4"/>
  </w:num>
  <w:num w:numId="22">
    <w:abstractNumId w:val="4"/>
  </w:num>
  <w:num w:numId="23">
    <w:abstractNumId w:val="7"/>
  </w:num>
  <w:num w:numId="24">
    <w:abstractNumId w:val="21"/>
  </w:num>
  <w:num w:numId="25">
    <w:abstractNumId w:val="0"/>
  </w:num>
  <w:num w:numId="26">
    <w:abstractNumId w:val="18"/>
  </w:num>
  <w:num w:numId="27">
    <w:abstractNumId w:val="20"/>
  </w:num>
  <w:num w:numId="28">
    <w:abstractNumId w:val="40"/>
  </w:num>
  <w:num w:numId="29">
    <w:abstractNumId w:val="24"/>
  </w:num>
  <w:num w:numId="30">
    <w:abstractNumId w:val="16"/>
  </w:num>
  <w:num w:numId="31">
    <w:abstractNumId w:val="22"/>
  </w:num>
  <w:num w:numId="32">
    <w:abstractNumId w:val="33"/>
  </w:num>
  <w:num w:numId="33">
    <w:abstractNumId w:val="19"/>
  </w:num>
  <w:num w:numId="34">
    <w:abstractNumId w:val="29"/>
  </w:num>
  <w:num w:numId="35">
    <w:abstractNumId w:val="10"/>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num>
  <w:num w:numId="39">
    <w:abstractNumId w:val="2"/>
  </w:num>
  <w:num w:numId="40">
    <w:abstractNumId w:val="13"/>
  </w:num>
  <w:num w:numId="41">
    <w:abstractNumId w:val="12"/>
  </w:num>
  <w:num w:numId="42">
    <w:abstractNumId w:val="47"/>
  </w:num>
  <w:num w:numId="43">
    <w:abstractNumId w:val="11"/>
  </w:num>
  <w:num w:numId="44">
    <w:abstractNumId w:val="26"/>
  </w:num>
  <w:num w:numId="45">
    <w:abstractNumId w:val="25"/>
  </w:num>
  <w:num w:numId="46">
    <w:abstractNumId w:val="1"/>
  </w:num>
  <w:num w:numId="47">
    <w:abstractNumId w:val="23"/>
  </w:num>
  <w:num w:numId="48">
    <w:abstractNumId w:val="28"/>
  </w:num>
  <w:num w:numId="49">
    <w:abstractNumId w:val="34"/>
  </w:num>
  <w:num w:numId="50">
    <w:abstractNumId w:val="2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defaultTabStop w:val="709"/>
  <w:hyphenationZone w:val="425"/>
  <w:drawingGridHorizontalSpacing w:val="100"/>
  <w:displayHorizontalDrawingGridEvery w:val="2"/>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919"/>
    <w:rsid w:val="00004C3D"/>
    <w:rsid w:val="0000508D"/>
    <w:rsid w:val="00007780"/>
    <w:rsid w:val="00007C78"/>
    <w:rsid w:val="00010AC7"/>
    <w:rsid w:val="000116F2"/>
    <w:rsid w:val="00013CAE"/>
    <w:rsid w:val="00014435"/>
    <w:rsid w:val="00017DA0"/>
    <w:rsid w:val="00022982"/>
    <w:rsid w:val="00027E95"/>
    <w:rsid w:val="00030057"/>
    <w:rsid w:val="00031452"/>
    <w:rsid w:val="00032ABF"/>
    <w:rsid w:val="000400F4"/>
    <w:rsid w:val="000408E3"/>
    <w:rsid w:val="00041E9A"/>
    <w:rsid w:val="00042A90"/>
    <w:rsid w:val="00044A32"/>
    <w:rsid w:val="00044A35"/>
    <w:rsid w:val="00046E4C"/>
    <w:rsid w:val="00047D24"/>
    <w:rsid w:val="00047E23"/>
    <w:rsid w:val="00051199"/>
    <w:rsid w:val="000539E8"/>
    <w:rsid w:val="00053C4A"/>
    <w:rsid w:val="000549C8"/>
    <w:rsid w:val="00063997"/>
    <w:rsid w:val="00065586"/>
    <w:rsid w:val="000655EC"/>
    <w:rsid w:val="0007031E"/>
    <w:rsid w:val="000712E3"/>
    <w:rsid w:val="00072056"/>
    <w:rsid w:val="00072FD2"/>
    <w:rsid w:val="00073639"/>
    <w:rsid w:val="00076994"/>
    <w:rsid w:val="00076F76"/>
    <w:rsid w:val="00077B01"/>
    <w:rsid w:val="00080C8E"/>
    <w:rsid w:val="000813F3"/>
    <w:rsid w:val="00081B7C"/>
    <w:rsid w:val="0008271E"/>
    <w:rsid w:val="00082BED"/>
    <w:rsid w:val="000838B5"/>
    <w:rsid w:val="00084686"/>
    <w:rsid w:val="00084889"/>
    <w:rsid w:val="00085012"/>
    <w:rsid w:val="000860C7"/>
    <w:rsid w:val="00090C8F"/>
    <w:rsid w:val="000934B1"/>
    <w:rsid w:val="0009453A"/>
    <w:rsid w:val="00097E60"/>
    <w:rsid w:val="000A0DEF"/>
    <w:rsid w:val="000A1ADC"/>
    <w:rsid w:val="000B20C1"/>
    <w:rsid w:val="000B2956"/>
    <w:rsid w:val="000B3B5D"/>
    <w:rsid w:val="000C0960"/>
    <w:rsid w:val="000C1485"/>
    <w:rsid w:val="000C1823"/>
    <w:rsid w:val="000C42F2"/>
    <w:rsid w:val="000C647A"/>
    <w:rsid w:val="000D2730"/>
    <w:rsid w:val="000D4568"/>
    <w:rsid w:val="000D45AA"/>
    <w:rsid w:val="000D57B0"/>
    <w:rsid w:val="000D69A1"/>
    <w:rsid w:val="000E1433"/>
    <w:rsid w:val="000E44FB"/>
    <w:rsid w:val="000E4FF7"/>
    <w:rsid w:val="000F2280"/>
    <w:rsid w:val="000F249F"/>
    <w:rsid w:val="000F3550"/>
    <w:rsid w:val="000F3576"/>
    <w:rsid w:val="000F47EC"/>
    <w:rsid w:val="00101D3A"/>
    <w:rsid w:val="00102235"/>
    <w:rsid w:val="001030E9"/>
    <w:rsid w:val="001067A1"/>
    <w:rsid w:val="00110907"/>
    <w:rsid w:val="00112B46"/>
    <w:rsid w:val="001135D1"/>
    <w:rsid w:val="00114639"/>
    <w:rsid w:val="00114952"/>
    <w:rsid w:val="00117A1F"/>
    <w:rsid w:val="001216DF"/>
    <w:rsid w:val="0012209D"/>
    <w:rsid w:val="0012350E"/>
    <w:rsid w:val="0012409C"/>
    <w:rsid w:val="00125766"/>
    <w:rsid w:val="00126C19"/>
    <w:rsid w:val="0012788C"/>
    <w:rsid w:val="001303B3"/>
    <w:rsid w:val="0013187F"/>
    <w:rsid w:val="00131B60"/>
    <w:rsid w:val="00141062"/>
    <w:rsid w:val="0014143F"/>
    <w:rsid w:val="0014248D"/>
    <w:rsid w:val="0014326B"/>
    <w:rsid w:val="001457BE"/>
    <w:rsid w:val="00145A6F"/>
    <w:rsid w:val="00146B9B"/>
    <w:rsid w:val="00150384"/>
    <w:rsid w:val="0015200F"/>
    <w:rsid w:val="001525EB"/>
    <w:rsid w:val="001528F0"/>
    <w:rsid w:val="00155062"/>
    <w:rsid w:val="00157869"/>
    <w:rsid w:val="00157C62"/>
    <w:rsid w:val="00160C7E"/>
    <w:rsid w:val="001676D9"/>
    <w:rsid w:val="00173E2C"/>
    <w:rsid w:val="00174A83"/>
    <w:rsid w:val="00175153"/>
    <w:rsid w:val="00175529"/>
    <w:rsid w:val="001768CA"/>
    <w:rsid w:val="00177C36"/>
    <w:rsid w:val="00181036"/>
    <w:rsid w:val="001812C8"/>
    <w:rsid w:val="00181A93"/>
    <w:rsid w:val="00186EC8"/>
    <w:rsid w:val="00192D8E"/>
    <w:rsid w:val="001932F1"/>
    <w:rsid w:val="00196CBE"/>
    <w:rsid w:val="001A042A"/>
    <w:rsid w:val="001A1A28"/>
    <w:rsid w:val="001B17E9"/>
    <w:rsid w:val="001B3F70"/>
    <w:rsid w:val="001B4BC2"/>
    <w:rsid w:val="001B7F13"/>
    <w:rsid w:val="001C16A1"/>
    <w:rsid w:val="001C2C7C"/>
    <w:rsid w:val="001D14E0"/>
    <w:rsid w:val="001D24AF"/>
    <w:rsid w:val="001D2503"/>
    <w:rsid w:val="001D2A35"/>
    <w:rsid w:val="001E0FC4"/>
    <w:rsid w:val="001E1D18"/>
    <w:rsid w:val="001E3210"/>
    <w:rsid w:val="001E3362"/>
    <w:rsid w:val="001E526B"/>
    <w:rsid w:val="001E75DE"/>
    <w:rsid w:val="001F121E"/>
    <w:rsid w:val="001F1DB2"/>
    <w:rsid w:val="001F2FD5"/>
    <w:rsid w:val="001F7ABF"/>
    <w:rsid w:val="00207011"/>
    <w:rsid w:val="00207ECF"/>
    <w:rsid w:val="00207EF7"/>
    <w:rsid w:val="00216D95"/>
    <w:rsid w:val="00226565"/>
    <w:rsid w:val="0022780D"/>
    <w:rsid w:val="00230F41"/>
    <w:rsid w:val="002333CE"/>
    <w:rsid w:val="00233E09"/>
    <w:rsid w:val="00234D88"/>
    <w:rsid w:val="00236C4B"/>
    <w:rsid w:val="00237631"/>
    <w:rsid w:val="002407A9"/>
    <w:rsid w:val="00240824"/>
    <w:rsid w:val="00243AB4"/>
    <w:rsid w:val="00244091"/>
    <w:rsid w:val="00247F94"/>
    <w:rsid w:val="00251B56"/>
    <w:rsid w:val="002545F1"/>
    <w:rsid w:val="002552AA"/>
    <w:rsid w:val="00256617"/>
    <w:rsid w:val="0025793D"/>
    <w:rsid w:val="00257AD4"/>
    <w:rsid w:val="00257F34"/>
    <w:rsid w:val="00257FFC"/>
    <w:rsid w:val="00260807"/>
    <w:rsid w:val="00260927"/>
    <w:rsid w:val="00261D2B"/>
    <w:rsid w:val="0026678D"/>
    <w:rsid w:val="00270152"/>
    <w:rsid w:val="0027215C"/>
    <w:rsid w:val="00272FAD"/>
    <w:rsid w:val="00274C61"/>
    <w:rsid w:val="002751B3"/>
    <w:rsid w:val="00276951"/>
    <w:rsid w:val="00285DD7"/>
    <w:rsid w:val="002861FC"/>
    <w:rsid w:val="0028771E"/>
    <w:rsid w:val="00290250"/>
    <w:rsid w:val="00290611"/>
    <w:rsid w:val="0029152E"/>
    <w:rsid w:val="0029170E"/>
    <w:rsid w:val="002919DB"/>
    <w:rsid w:val="0029369F"/>
    <w:rsid w:val="00294804"/>
    <w:rsid w:val="00296AB9"/>
    <w:rsid w:val="002975BD"/>
    <w:rsid w:val="00297A97"/>
    <w:rsid w:val="002A043F"/>
    <w:rsid w:val="002A13A7"/>
    <w:rsid w:val="002A3143"/>
    <w:rsid w:val="002A35B7"/>
    <w:rsid w:val="002B1CE9"/>
    <w:rsid w:val="002B30FF"/>
    <w:rsid w:val="002B51CF"/>
    <w:rsid w:val="002B5F79"/>
    <w:rsid w:val="002C34F6"/>
    <w:rsid w:val="002C4AAC"/>
    <w:rsid w:val="002C62BF"/>
    <w:rsid w:val="002E0686"/>
    <w:rsid w:val="002E0BA0"/>
    <w:rsid w:val="002E148F"/>
    <w:rsid w:val="002E571D"/>
    <w:rsid w:val="002E60E7"/>
    <w:rsid w:val="002E6F21"/>
    <w:rsid w:val="002F1277"/>
    <w:rsid w:val="002F243D"/>
    <w:rsid w:val="002F3BCC"/>
    <w:rsid w:val="002F45D0"/>
    <w:rsid w:val="002F5F16"/>
    <w:rsid w:val="002F7A7C"/>
    <w:rsid w:val="0030127D"/>
    <w:rsid w:val="003049BC"/>
    <w:rsid w:val="00304E3F"/>
    <w:rsid w:val="00311D6A"/>
    <w:rsid w:val="00313191"/>
    <w:rsid w:val="003141E1"/>
    <w:rsid w:val="00314753"/>
    <w:rsid w:val="00316882"/>
    <w:rsid w:val="00316D83"/>
    <w:rsid w:val="00317BB0"/>
    <w:rsid w:val="00321509"/>
    <w:rsid w:val="00322CF3"/>
    <w:rsid w:val="00324122"/>
    <w:rsid w:val="00324D31"/>
    <w:rsid w:val="00324D3A"/>
    <w:rsid w:val="00326D5D"/>
    <w:rsid w:val="00327064"/>
    <w:rsid w:val="00327A23"/>
    <w:rsid w:val="00332326"/>
    <w:rsid w:val="003353DA"/>
    <w:rsid w:val="00341428"/>
    <w:rsid w:val="00343C7F"/>
    <w:rsid w:val="00345355"/>
    <w:rsid w:val="00346047"/>
    <w:rsid w:val="0034611E"/>
    <w:rsid w:val="00346121"/>
    <w:rsid w:val="003470D6"/>
    <w:rsid w:val="00347275"/>
    <w:rsid w:val="00347299"/>
    <w:rsid w:val="00351036"/>
    <w:rsid w:val="00351C59"/>
    <w:rsid w:val="00353CAB"/>
    <w:rsid w:val="00361176"/>
    <w:rsid w:val="00361B57"/>
    <w:rsid w:val="00366D28"/>
    <w:rsid w:val="00372E55"/>
    <w:rsid w:val="00373792"/>
    <w:rsid w:val="003748E3"/>
    <w:rsid w:val="0037695A"/>
    <w:rsid w:val="0038040D"/>
    <w:rsid w:val="00384F5F"/>
    <w:rsid w:val="00385301"/>
    <w:rsid w:val="003909AD"/>
    <w:rsid w:val="00390AC2"/>
    <w:rsid w:val="00390CE2"/>
    <w:rsid w:val="00393B48"/>
    <w:rsid w:val="00394F6F"/>
    <w:rsid w:val="003A0673"/>
    <w:rsid w:val="003A0FBF"/>
    <w:rsid w:val="003A43F8"/>
    <w:rsid w:val="003A768A"/>
    <w:rsid w:val="003A7EB4"/>
    <w:rsid w:val="003B0A7E"/>
    <w:rsid w:val="003B33C9"/>
    <w:rsid w:val="003B630B"/>
    <w:rsid w:val="003B6ED1"/>
    <w:rsid w:val="003C4225"/>
    <w:rsid w:val="003D05B4"/>
    <w:rsid w:val="003D14D1"/>
    <w:rsid w:val="003D25C0"/>
    <w:rsid w:val="003D276B"/>
    <w:rsid w:val="003D416A"/>
    <w:rsid w:val="003D5FEB"/>
    <w:rsid w:val="003E254A"/>
    <w:rsid w:val="003E3B7B"/>
    <w:rsid w:val="003E4F3A"/>
    <w:rsid w:val="003E598F"/>
    <w:rsid w:val="003E7024"/>
    <w:rsid w:val="003E7AE5"/>
    <w:rsid w:val="003F0E30"/>
    <w:rsid w:val="003F133B"/>
    <w:rsid w:val="003F2B7F"/>
    <w:rsid w:val="003F3A9D"/>
    <w:rsid w:val="003F3AEF"/>
    <w:rsid w:val="003F449E"/>
    <w:rsid w:val="003F7605"/>
    <w:rsid w:val="003F7ED7"/>
    <w:rsid w:val="00402658"/>
    <w:rsid w:val="004075D3"/>
    <w:rsid w:val="004100A7"/>
    <w:rsid w:val="0041135A"/>
    <w:rsid w:val="00411B34"/>
    <w:rsid w:val="004142D0"/>
    <w:rsid w:val="0041451B"/>
    <w:rsid w:val="00414666"/>
    <w:rsid w:val="00416AC2"/>
    <w:rsid w:val="0042436A"/>
    <w:rsid w:val="00425172"/>
    <w:rsid w:val="00426664"/>
    <w:rsid w:val="00427BA6"/>
    <w:rsid w:val="00431CAA"/>
    <w:rsid w:val="00433CA8"/>
    <w:rsid w:val="0043610C"/>
    <w:rsid w:val="004369FA"/>
    <w:rsid w:val="00440305"/>
    <w:rsid w:val="0044169F"/>
    <w:rsid w:val="0044226F"/>
    <w:rsid w:val="004423A0"/>
    <w:rsid w:val="004440EF"/>
    <w:rsid w:val="004463DF"/>
    <w:rsid w:val="00447E0A"/>
    <w:rsid w:val="00450E16"/>
    <w:rsid w:val="00451223"/>
    <w:rsid w:val="00453B7D"/>
    <w:rsid w:val="0045577B"/>
    <w:rsid w:val="00456E97"/>
    <w:rsid w:val="004603A9"/>
    <w:rsid w:val="004636DF"/>
    <w:rsid w:val="0046583B"/>
    <w:rsid w:val="0046732B"/>
    <w:rsid w:val="00471C88"/>
    <w:rsid w:val="00473C9A"/>
    <w:rsid w:val="00475C99"/>
    <w:rsid w:val="00477D76"/>
    <w:rsid w:val="004801C7"/>
    <w:rsid w:val="004835FB"/>
    <w:rsid w:val="00484D1E"/>
    <w:rsid w:val="00487562"/>
    <w:rsid w:val="004926A7"/>
    <w:rsid w:val="004952F9"/>
    <w:rsid w:val="00496067"/>
    <w:rsid w:val="004A096C"/>
    <w:rsid w:val="004A1446"/>
    <w:rsid w:val="004A2EC6"/>
    <w:rsid w:val="004A3982"/>
    <w:rsid w:val="004A3C08"/>
    <w:rsid w:val="004A6392"/>
    <w:rsid w:val="004B03C7"/>
    <w:rsid w:val="004B25D8"/>
    <w:rsid w:val="004B4521"/>
    <w:rsid w:val="004B6B7C"/>
    <w:rsid w:val="004C2ADC"/>
    <w:rsid w:val="004C2E19"/>
    <w:rsid w:val="004C30E5"/>
    <w:rsid w:val="004C3EE1"/>
    <w:rsid w:val="004C462F"/>
    <w:rsid w:val="004C5603"/>
    <w:rsid w:val="004C5CE8"/>
    <w:rsid w:val="004C65B2"/>
    <w:rsid w:val="004D0FA9"/>
    <w:rsid w:val="004D275D"/>
    <w:rsid w:val="004D2EF9"/>
    <w:rsid w:val="004D42B0"/>
    <w:rsid w:val="004D587D"/>
    <w:rsid w:val="004D6ECA"/>
    <w:rsid w:val="004E0767"/>
    <w:rsid w:val="004E4B10"/>
    <w:rsid w:val="004E4E65"/>
    <w:rsid w:val="004E5808"/>
    <w:rsid w:val="004E7EEE"/>
    <w:rsid w:val="004F1360"/>
    <w:rsid w:val="004F53D6"/>
    <w:rsid w:val="004F7476"/>
    <w:rsid w:val="00505552"/>
    <w:rsid w:val="00512092"/>
    <w:rsid w:val="00515562"/>
    <w:rsid w:val="00515592"/>
    <w:rsid w:val="005217ED"/>
    <w:rsid w:val="00522444"/>
    <w:rsid w:val="005265DF"/>
    <w:rsid w:val="005269E1"/>
    <w:rsid w:val="0053570F"/>
    <w:rsid w:val="00535DE0"/>
    <w:rsid w:val="00536099"/>
    <w:rsid w:val="00536B3A"/>
    <w:rsid w:val="00537617"/>
    <w:rsid w:val="005438E0"/>
    <w:rsid w:val="005442E0"/>
    <w:rsid w:val="0054645B"/>
    <w:rsid w:val="0055031D"/>
    <w:rsid w:val="0055073A"/>
    <w:rsid w:val="00550AB0"/>
    <w:rsid w:val="0056027B"/>
    <w:rsid w:val="005608B6"/>
    <w:rsid w:val="00560B74"/>
    <w:rsid w:val="00566781"/>
    <w:rsid w:val="00566EDB"/>
    <w:rsid w:val="0057031C"/>
    <w:rsid w:val="005747FF"/>
    <w:rsid w:val="0057764D"/>
    <w:rsid w:val="005803CC"/>
    <w:rsid w:val="00582117"/>
    <w:rsid w:val="0058393D"/>
    <w:rsid w:val="00590B8B"/>
    <w:rsid w:val="00596AB3"/>
    <w:rsid w:val="005A038B"/>
    <w:rsid w:val="005A35E7"/>
    <w:rsid w:val="005A51CC"/>
    <w:rsid w:val="005A6B39"/>
    <w:rsid w:val="005B1B18"/>
    <w:rsid w:val="005B24B9"/>
    <w:rsid w:val="005B53DB"/>
    <w:rsid w:val="005C0E6B"/>
    <w:rsid w:val="005C29C3"/>
    <w:rsid w:val="005C2E27"/>
    <w:rsid w:val="005C5838"/>
    <w:rsid w:val="005C6691"/>
    <w:rsid w:val="005C7B2E"/>
    <w:rsid w:val="005E176A"/>
    <w:rsid w:val="005E1B50"/>
    <w:rsid w:val="005E2042"/>
    <w:rsid w:val="005E43F3"/>
    <w:rsid w:val="005E45CB"/>
    <w:rsid w:val="005E474B"/>
    <w:rsid w:val="005E50D6"/>
    <w:rsid w:val="005E53FE"/>
    <w:rsid w:val="005F2BBC"/>
    <w:rsid w:val="00600A4F"/>
    <w:rsid w:val="00601F96"/>
    <w:rsid w:val="00602604"/>
    <w:rsid w:val="00602FF5"/>
    <w:rsid w:val="00605B78"/>
    <w:rsid w:val="006063C9"/>
    <w:rsid w:val="00613666"/>
    <w:rsid w:val="0061584D"/>
    <w:rsid w:val="006166C7"/>
    <w:rsid w:val="0062001C"/>
    <w:rsid w:val="006211CE"/>
    <w:rsid w:val="00622E43"/>
    <w:rsid w:val="00624F28"/>
    <w:rsid w:val="0062535E"/>
    <w:rsid w:val="006258E0"/>
    <w:rsid w:val="006271BD"/>
    <w:rsid w:val="0063493F"/>
    <w:rsid w:val="006417B6"/>
    <w:rsid w:val="00642529"/>
    <w:rsid w:val="0064384C"/>
    <w:rsid w:val="006448E8"/>
    <w:rsid w:val="0065070D"/>
    <w:rsid w:val="0065074C"/>
    <w:rsid w:val="0065137C"/>
    <w:rsid w:val="00660A84"/>
    <w:rsid w:val="00664228"/>
    <w:rsid w:val="006644A2"/>
    <w:rsid w:val="00666C48"/>
    <w:rsid w:val="006671E0"/>
    <w:rsid w:val="006702FD"/>
    <w:rsid w:val="00673527"/>
    <w:rsid w:val="0067756D"/>
    <w:rsid w:val="00677648"/>
    <w:rsid w:val="00684BD1"/>
    <w:rsid w:val="00684D0C"/>
    <w:rsid w:val="00685B9C"/>
    <w:rsid w:val="00685D58"/>
    <w:rsid w:val="006863CA"/>
    <w:rsid w:val="00691AEF"/>
    <w:rsid w:val="00695C73"/>
    <w:rsid w:val="006A33CA"/>
    <w:rsid w:val="006A3E6E"/>
    <w:rsid w:val="006A7816"/>
    <w:rsid w:val="006B0FE2"/>
    <w:rsid w:val="006B20CD"/>
    <w:rsid w:val="006B7E07"/>
    <w:rsid w:val="006C0C5A"/>
    <w:rsid w:val="006C1BD7"/>
    <w:rsid w:val="006D6C61"/>
    <w:rsid w:val="006D6EF9"/>
    <w:rsid w:val="006E1D95"/>
    <w:rsid w:val="006E23C4"/>
    <w:rsid w:val="006E5149"/>
    <w:rsid w:val="006E54B9"/>
    <w:rsid w:val="006F0533"/>
    <w:rsid w:val="006F1595"/>
    <w:rsid w:val="006F18CA"/>
    <w:rsid w:val="006F2002"/>
    <w:rsid w:val="006F5759"/>
    <w:rsid w:val="006F5C3C"/>
    <w:rsid w:val="006F6518"/>
    <w:rsid w:val="006F6F26"/>
    <w:rsid w:val="006F737F"/>
    <w:rsid w:val="006F7750"/>
    <w:rsid w:val="006F78D1"/>
    <w:rsid w:val="006F7E15"/>
    <w:rsid w:val="00701326"/>
    <w:rsid w:val="0070136E"/>
    <w:rsid w:val="00702955"/>
    <w:rsid w:val="0070346A"/>
    <w:rsid w:val="007037FA"/>
    <w:rsid w:val="00703E61"/>
    <w:rsid w:val="007040EE"/>
    <w:rsid w:val="00707860"/>
    <w:rsid w:val="00707903"/>
    <w:rsid w:val="00707A02"/>
    <w:rsid w:val="007119DA"/>
    <w:rsid w:val="00714878"/>
    <w:rsid w:val="00714FA4"/>
    <w:rsid w:val="00720395"/>
    <w:rsid w:val="007216A6"/>
    <w:rsid w:val="00723977"/>
    <w:rsid w:val="0072621D"/>
    <w:rsid w:val="00727B48"/>
    <w:rsid w:val="007336CF"/>
    <w:rsid w:val="00734A07"/>
    <w:rsid w:val="00740582"/>
    <w:rsid w:val="00744FE6"/>
    <w:rsid w:val="00745B42"/>
    <w:rsid w:val="00747AE1"/>
    <w:rsid w:val="00753255"/>
    <w:rsid w:val="00755D84"/>
    <w:rsid w:val="0075777E"/>
    <w:rsid w:val="00757E9C"/>
    <w:rsid w:val="00762C3A"/>
    <w:rsid w:val="00763F90"/>
    <w:rsid w:val="007646DE"/>
    <w:rsid w:val="0076527B"/>
    <w:rsid w:val="00766FF3"/>
    <w:rsid w:val="0077141F"/>
    <w:rsid w:val="0077182C"/>
    <w:rsid w:val="00774467"/>
    <w:rsid w:val="00774510"/>
    <w:rsid w:val="00785EDF"/>
    <w:rsid w:val="007906F2"/>
    <w:rsid w:val="00790B19"/>
    <w:rsid w:val="00790FC2"/>
    <w:rsid w:val="007911B1"/>
    <w:rsid w:val="0079524E"/>
    <w:rsid w:val="0079571E"/>
    <w:rsid w:val="00796369"/>
    <w:rsid w:val="00796D72"/>
    <w:rsid w:val="007A4303"/>
    <w:rsid w:val="007A507E"/>
    <w:rsid w:val="007A70B8"/>
    <w:rsid w:val="007B0541"/>
    <w:rsid w:val="007B45F8"/>
    <w:rsid w:val="007B4A8D"/>
    <w:rsid w:val="007B6BC3"/>
    <w:rsid w:val="007B764C"/>
    <w:rsid w:val="007C18BF"/>
    <w:rsid w:val="007C2B1A"/>
    <w:rsid w:val="007C658C"/>
    <w:rsid w:val="007C779B"/>
    <w:rsid w:val="007D3275"/>
    <w:rsid w:val="007D3C82"/>
    <w:rsid w:val="007D3CD3"/>
    <w:rsid w:val="007E1033"/>
    <w:rsid w:val="007E2757"/>
    <w:rsid w:val="007E3EF2"/>
    <w:rsid w:val="007E4173"/>
    <w:rsid w:val="007E6033"/>
    <w:rsid w:val="007E7033"/>
    <w:rsid w:val="007F0282"/>
    <w:rsid w:val="007F048D"/>
    <w:rsid w:val="007F07FE"/>
    <w:rsid w:val="007F0A3B"/>
    <w:rsid w:val="007F169F"/>
    <w:rsid w:val="00800EC7"/>
    <w:rsid w:val="00801EF6"/>
    <w:rsid w:val="00803C1D"/>
    <w:rsid w:val="00807034"/>
    <w:rsid w:val="00810A3B"/>
    <w:rsid w:val="00820FC9"/>
    <w:rsid w:val="00821647"/>
    <w:rsid w:val="0082624D"/>
    <w:rsid w:val="00830CD0"/>
    <w:rsid w:val="0083135A"/>
    <w:rsid w:val="00831A61"/>
    <w:rsid w:val="008351A6"/>
    <w:rsid w:val="00836B4A"/>
    <w:rsid w:val="00842D63"/>
    <w:rsid w:val="0084398D"/>
    <w:rsid w:val="0084651B"/>
    <w:rsid w:val="00847848"/>
    <w:rsid w:val="00852073"/>
    <w:rsid w:val="00852D44"/>
    <w:rsid w:val="008612CE"/>
    <w:rsid w:val="008620D5"/>
    <w:rsid w:val="00862510"/>
    <w:rsid w:val="00862C1C"/>
    <w:rsid w:val="008630D4"/>
    <w:rsid w:val="00863929"/>
    <w:rsid w:val="008656F0"/>
    <w:rsid w:val="00867DC9"/>
    <w:rsid w:val="008703EA"/>
    <w:rsid w:val="00870BA1"/>
    <w:rsid w:val="00872121"/>
    <w:rsid w:val="0087329A"/>
    <w:rsid w:val="00873EA6"/>
    <w:rsid w:val="008753DC"/>
    <w:rsid w:val="008754D6"/>
    <w:rsid w:val="00877B6C"/>
    <w:rsid w:val="008839BA"/>
    <w:rsid w:val="00883DE6"/>
    <w:rsid w:val="00884729"/>
    <w:rsid w:val="008855C9"/>
    <w:rsid w:val="008859AC"/>
    <w:rsid w:val="00885D0E"/>
    <w:rsid w:val="00886718"/>
    <w:rsid w:val="00887232"/>
    <w:rsid w:val="0088766D"/>
    <w:rsid w:val="008901A7"/>
    <w:rsid w:val="008942FB"/>
    <w:rsid w:val="0089656D"/>
    <w:rsid w:val="008A27C6"/>
    <w:rsid w:val="008A64FE"/>
    <w:rsid w:val="008B2E00"/>
    <w:rsid w:val="008B6D2A"/>
    <w:rsid w:val="008B7CF0"/>
    <w:rsid w:val="008B7D0B"/>
    <w:rsid w:val="008C0CF7"/>
    <w:rsid w:val="008C1845"/>
    <w:rsid w:val="008C1EBF"/>
    <w:rsid w:val="008C3FC7"/>
    <w:rsid w:val="008C7F8D"/>
    <w:rsid w:val="008E6361"/>
    <w:rsid w:val="008E78F4"/>
    <w:rsid w:val="008E7ABD"/>
    <w:rsid w:val="008E7BB0"/>
    <w:rsid w:val="008F11EE"/>
    <w:rsid w:val="008F2503"/>
    <w:rsid w:val="008F2533"/>
    <w:rsid w:val="008F2598"/>
    <w:rsid w:val="008F259D"/>
    <w:rsid w:val="00901C67"/>
    <w:rsid w:val="009079CB"/>
    <w:rsid w:val="009100C1"/>
    <w:rsid w:val="0091075A"/>
    <w:rsid w:val="00911329"/>
    <w:rsid w:val="0091495C"/>
    <w:rsid w:val="0091762C"/>
    <w:rsid w:val="00926B21"/>
    <w:rsid w:val="00932E70"/>
    <w:rsid w:val="009348D9"/>
    <w:rsid w:val="009401DC"/>
    <w:rsid w:val="009434A0"/>
    <w:rsid w:val="00944EF4"/>
    <w:rsid w:val="0094705C"/>
    <w:rsid w:val="009533BA"/>
    <w:rsid w:val="00954E00"/>
    <w:rsid w:val="0095609A"/>
    <w:rsid w:val="00956146"/>
    <w:rsid w:val="009563D7"/>
    <w:rsid w:val="009565BD"/>
    <w:rsid w:val="0096009B"/>
    <w:rsid w:val="009627C3"/>
    <w:rsid w:val="00962ED8"/>
    <w:rsid w:val="00964B10"/>
    <w:rsid w:val="009704F9"/>
    <w:rsid w:val="009768D0"/>
    <w:rsid w:val="009772E0"/>
    <w:rsid w:val="00982F48"/>
    <w:rsid w:val="0098388B"/>
    <w:rsid w:val="00984BFD"/>
    <w:rsid w:val="009860C2"/>
    <w:rsid w:val="00990572"/>
    <w:rsid w:val="0099223D"/>
    <w:rsid w:val="009944D6"/>
    <w:rsid w:val="00994CFC"/>
    <w:rsid w:val="00996E51"/>
    <w:rsid w:val="009A0FEE"/>
    <w:rsid w:val="009A2015"/>
    <w:rsid w:val="009A4975"/>
    <w:rsid w:val="009A57FF"/>
    <w:rsid w:val="009B034B"/>
    <w:rsid w:val="009B0CD8"/>
    <w:rsid w:val="009B3957"/>
    <w:rsid w:val="009B4188"/>
    <w:rsid w:val="009B698B"/>
    <w:rsid w:val="009C07C0"/>
    <w:rsid w:val="009C4EF3"/>
    <w:rsid w:val="009D0138"/>
    <w:rsid w:val="009D4C53"/>
    <w:rsid w:val="009D6DA7"/>
    <w:rsid w:val="009D782E"/>
    <w:rsid w:val="009D7A5E"/>
    <w:rsid w:val="009E1919"/>
    <w:rsid w:val="009E4109"/>
    <w:rsid w:val="009E6354"/>
    <w:rsid w:val="009E6E2E"/>
    <w:rsid w:val="009E757D"/>
    <w:rsid w:val="009E77B6"/>
    <w:rsid w:val="009F25D7"/>
    <w:rsid w:val="009F2A1C"/>
    <w:rsid w:val="009F4A90"/>
    <w:rsid w:val="009F4AFA"/>
    <w:rsid w:val="00A0013A"/>
    <w:rsid w:val="00A030C1"/>
    <w:rsid w:val="00A05C8C"/>
    <w:rsid w:val="00A1007A"/>
    <w:rsid w:val="00A15FA0"/>
    <w:rsid w:val="00A17BB5"/>
    <w:rsid w:val="00A2008E"/>
    <w:rsid w:val="00A21802"/>
    <w:rsid w:val="00A249ED"/>
    <w:rsid w:val="00A25438"/>
    <w:rsid w:val="00A32607"/>
    <w:rsid w:val="00A32970"/>
    <w:rsid w:val="00A33395"/>
    <w:rsid w:val="00A35E0A"/>
    <w:rsid w:val="00A434EF"/>
    <w:rsid w:val="00A50F81"/>
    <w:rsid w:val="00A56A25"/>
    <w:rsid w:val="00A56E3D"/>
    <w:rsid w:val="00A62095"/>
    <w:rsid w:val="00A62F91"/>
    <w:rsid w:val="00A63678"/>
    <w:rsid w:val="00A663BA"/>
    <w:rsid w:val="00A66781"/>
    <w:rsid w:val="00A67D5A"/>
    <w:rsid w:val="00A7074C"/>
    <w:rsid w:val="00A7622E"/>
    <w:rsid w:val="00A76FAB"/>
    <w:rsid w:val="00A77E19"/>
    <w:rsid w:val="00A77E49"/>
    <w:rsid w:val="00A87B8D"/>
    <w:rsid w:val="00A90C52"/>
    <w:rsid w:val="00A93B93"/>
    <w:rsid w:val="00A93C5E"/>
    <w:rsid w:val="00A943C1"/>
    <w:rsid w:val="00A96A5A"/>
    <w:rsid w:val="00A97427"/>
    <w:rsid w:val="00A97846"/>
    <w:rsid w:val="00AA30B3"/>
    <w:rsid w:val="00AA36DC"/>
    <w:rsid w:val="00AA5567"/>
    <w:rsid w:val="00AA68D9"/>
    <w:rsid w:val="00AB0097"/>
    <w:rsid w:val="00AB1E6E"/>
    <w:rsid w:val="00AB47E9"/>
    <w:rsid w:val="00AB6208"/>
    <w:rsid w:val="00AC5B7D"/>
    <w:rsid w:val="00AD4E36"/>
    <w:rsid w:val="00AD6101"/>
    <w:rsid w:val="00AD70F0"/>
    <w:rsid w:val="00AF290A"/>
    <w:rsid w:val="00AF479D"/>
    <w:rsid w:val="00AF6C00"/>
    <w:rsid w:val="00AF73E8"/>
    <w:rsid w:val="00B02E83"/>
    <w:rsid w:val="00B0348B"/>
    <w:rsid w:val="00B0503D"/>
    <w:rsid w:val="00B12A6C"/>
    <w:rsid w:val="00B14DA3"/>
    <w:rsid w:val="00B154DD"/>
    <w:rsid w:val="00B15635"/>
    <w:rsid w:val="00B16BB6"/>
    <w:rsid w:val="00B204EC"/>
    <w:rsid w:val="00B23B67"/>
    <w:rsid w:val="00B245B2"/>
    <w:rsid w:val="00B250FA"/>
    <w:rsid w:val="00B25265"/>
    <w:rsid w:val="00B25B6E"/>
    <w:rsid w:val="00B27078"/>
    <w:rsid w:val="00B308BF"/>
    <w:rsid w:val="00B320B9"/>
    <w:rsid w:val="00B33197"/>
    <w:rsid w:val="00B3381F"/>
    <w:rsid w:val="00B3509B"/>
    <w:rsid w:val="00B40C5C"/>
    <w:rsid w:val="00B4292B"/>
    <w:rsid w:val="00B4331F"/>
    <w:rsid w:val="00B576C5"/>
    <w:rsid w:val="00B60106"/>
    <w:rsid w:val="00B60CF4"/>
    <w:rsid w:val="00B639D9"/>
    <w:rsid w:val="00B63CF4"/>
    <w:rsid w:val="00B6593F"/>
    <w:rsid w:val="00B66265"/>
    <w:rsid w:val="00B73F1D"/>
    <w:rsid w:val="00B74C27"/>
    <w:rsid w:val="00B750AA"/>
    <w:rsid w:val="00B76CDE"/>
    <w:rsid w:val="00B803EB"/>
    <w:rsid w:val="00B804B0"/>
    <w:rsid w:val="00B81A5A"/>
    <w:rsid w:val="00B83C5D"/>
    <w:rsid w:val="00B85AB6"/>
    <w:rsid w:val="00B85EB5"/>
    <w:rsid w:val="00B8759A"/>
    <w:rsid w:val="00B87DB5"/>
    <w:rsid w:val="00B92279"/>
    <w:rsid w:val="00B92E2A"/>
    <w:rsid w:val="00B96215"/>
    <w:rsid w:val="00B962A2"/>
    <w:rsid w:val="00BA2628"/>
    <w:rsid w:val="00BB3F58"/>
    <w:rsid w:val="00BB4068"/>
    <w:rsid w:val="00BC15D0"/>
    <w:rsid w:val="00BC3506"/>
    <w:rsid w:val="00BC53FD"/>
    <w:rsid w:val="00BC60F7"/>
    <w:rsid w:val="00BC6ED9"/>
    <w:rsid w:val="00BD3A28"/>
    <w:rsid w:val="00BE0E00"/>
    <w:rsid w:val="00BE1DD0"/>
    <w:rsid w:val="00BE2AB5"/>
    <w:rsid w:val="00BE3B15"/>
    <w:rsid w:val="00BE762E"/>
    <w:rsid w:val="00BF0D9F"/>
    <w:rsid w:val="00BF138D"/>
    <w:rsid w:val="00BF435E"/>
    <w:rsid w:val="00C00D5C"/>
    <w:rsid w:val="00C01D4D"/>
    <w:rsid w:val="00C01EB2"/>
    <w:rsid w:val="00C02B2B"/>
    <w:rsid w:val="00C02E1C"/>
    <w:rsid w:val="00C037F1"/>
    <w:rsid w:val="00C04325"/>
    <w:rsid w:val="00C045D4"/>
    <w:rsid w:val="00C04E14"/>
    <w:rsid w:val="00C05587"/>
    <w:rsid w:val="00C06788"/>
    <w:rsid w:val="00C074EF"/>
    <w:rsid w:val="00C07844"/>
    <w:rsid w:val="00C119EE"/>
    <w:rsid w:val="00C127C3"/>
    <w:rsid w:val="00C1343A"/>
    <w:rsid w:val="00C146C6"/>
    <w:rsid w:val="00C14CB6"/>
    <w:rsid w:val="00C15588"/>
    <w:rsid w:val="00C162A3"/>
    <w:rsid w:val="00C1684A"/>
    <w:rsid w:val="00C16F2F"/>
    <w:rsid w:val="00C32152"/>
    <w:rsid w:val="00C37E1E"/>
    <w:rsid w:val="00C40C7E"/>
    <w:rsid w:val="00C41777"/>
    <w:rsid w:val="00C41D0A"/>
    <w:rsid w:val="00C45790"/>
    <w:rsid w:val="00C46983"/>
    <w:rsid w:val="00C51F6A"/>
    <w:rsid w:val="00C530D8"/>
    <w:rsid w:val="00C60759"/>
    <w:rsid w:val="00C62239"/>
    <w:rsid w:val="00C64FBE"/>
    <w:rsid w:val="00C66147"/>
    <w:rsid w:val="00C707B4"/>
    <w:rsid w:val="00C70C08"/>
    <w:rsid w:val="00C71EAC"/>
    <w:rsid w:val="00C72809"/>
    <w:rsid w:val="00C769DF"/>
    <w:rsid w:val="00C77889"/>
    <w:rsid w:val="00C82701"/>
    <w:rsid w:val="00C842C4"/>
    <w:rsid w:val="00C85CE6"/>
    <w:rsid w:val="00C9457A"/>
    <w:rsid w:val="00C94EC5"/>
    <w:rsid w:val="00C95E10"/>
    <w:rsid w:val="00C96D91"/>
    <w:rsid w:val="00CA13C5"/>
    <w:rsid w:val="00CA17FE"/>
    <w:rsid w:val="00CA4834"/>
    <w:rsid w:val="00CA5D88"/>
    <w:rsid w:val="00CA65FF"/>
    <w:rsid w:val="00CB03A0"/>
    <w:rsid w:val="00CB59AF"/>
    <w:rsid w:val="00CB62DD"/>
    <w:rsid w:val="00CC3B1A"/>
    <w:rsid w:val="00CC4E88"/>
    <w:rsid w:val="00CC6C4B"/>
    <w:rsid w:val="00CC6CA3"/>
    <w:rsid w:val="00CD111C"/>
    <w:rsid w:val="00CD163C"/>
    <w:rsid w:val="00CD2281"/>
    <w:rsid w:val="00CD25A0"/>
    <w:rsid w:val="00CD27C6"/>
    <w:rsid w:val="00CD2DF5"/>
    <w:rsid w:val="00CD327A"/>
    <w:rsid w:val="00CD42F3"/>
    <w:rsid w:val="00CD4E9E"/>
    <w:rsid w:val="00CD5CB9"/>
    <w:rsid w:val="00CD7EE9"/>
    <w:rsid w:val="00CE0080"/>
    <w:rsid w:val="00CE2206"/>
    <w:rsid w:val="00CE398A"/>
    <w:rsid w:val="00CE4448"/>
    <w:rsid w:val="00CE6E6A"/>
    <w:rsid w:val="00CE7432"/>
    <w:rsid w:val="00CE7FB2"/>
    <w:rsid w:val="00CF1C3B"/>
    <w:rsid w:val="00CF2DDF"/>
    <w:rsid w:val="00CF4029"/>
    <w:rsid w:val="00CF7563"/>
    <w:rsid w:val="00CF7D70"/>
    <w:rsid w:val="00D00D62"/>
    <w:rsid w:val="00D00DE8"/>
    <w:rsid w:val="00D018D2"/>
    <w:rsid w:val="00D02213"/>
    <w:rsid w:val="00D025A4"/>
    <w:rsid w:val="00D02BB6"/>
    <w:rsid w:val="00D07FAB"/>
    <w:rsid w:val="00D109BC"/>
    <w:rsid w:val="00D135EA"/>
    <w:rsid w:val="00D1645F"/>
    <w:rsid w:val="00D16902"/>
    <w:rsid w:val="00D16D98"/>
    <w:rsid w:val="00D204B6"/>
    <w:rsid w:val="00D22837"/>
    <w:rsid w:val="00D231CF"/>
    <w:rsid w:val="00D233C1"/>
    <w:rsid w:val="00D27C5C"/>
    <w:rsid w:val="00D302E9"/>
    <w:rsid w:val="00D329F8"/>
    <w:rsid w:val="00D3390C"/>
    <w:rsid w:val="00D36823"/>
    <w:rsid w:val="00D432FB"/>
    <w:rsid w:val="00D43A47"/>
    <w:rsid w:val="00D44608"/>
    <w:rsid w:val="00D457DA"/>
    <w:rsid w:val="00D462C8"/>
    <w:rsid w:val="00D500E2"/>
    <w:rsid w:val="00D511CE"/>
    <w:rsid w:val="00D525D4"/>
    <w:rsid w:val="00D545A6"/>
    <w:rsid w:val="00D545B9"/>
    <w:rsid w:val="00D55996"/>
    <w:rsid w:val="00D57118"/>
    <w:rsid w:val="00D57B2C"/>
    <w:rsid w:val="00D57BB4"/>
    <w:rsid w:val="00D60DC1"/>
    <w:rsid w:val="00D63315"/>
    <w:rsid w:val="00D64CA5"/>
    <w:rsid w:val="00D65C9C"/>
    <w:rsid w:val="00D66A46"/>
    <w:rsid w:val="00D67795"/>
    <w:rsid w:val="00D714DE"/>
    <w:rsid w:val="00D718A3"/>
    <w:rsid w:val="00D72BBB"/>
    <w:rsid w:val="00D74761"/>
    <w:rsid w:val="00D747BB"/>
    <w:rsid w:val="00D7588D"/>
    <w:rsid w:val="00D75AEB"/>
    <w:rsid w:val="00D778AE"/>
    <w:rsid w:val="00D82779"/>
    <w:rsid w:val="00D8664B"/>
    <w:rsid w:val="00D909D5"/>
    <w:rsid w:val="00D91A5A"/>
    <w:rsid w:val="00D9382F"/>
    <w:rsid w:val="00D93F7D"/>
    <w:rsid w:val="00D94CC3"/>
    <w:rsid w:val="00D96556"/>
    <w:rsid w:val="00D97704"/>
    <w:rsid w:val="00DA01AE"/>
    <w:rsid w:val="00DA2711"/>
    <w:rsid w:val="00DA3757"/>
    <w:rsid w:val="00DA5584"/>
    <w:rsid w:val="00DA6666"/>
    <w:rsid w:val="00DB0B19"/>
    <w:rsid w:val="00DB1DE8"/>
    <w:rsid w:val="00DC057E"/>
    <w:rsid w:val="00DC08F1"/>
    <w:rsid w:val="00DC4B07"/>
    <w:rsid w:val="00DC5075"/>
    <w:rsid w:val="00DD02D3"/>
    <w:rsid w:val="00DD0E54"/>
    <w:rsid w:val="00DD1548"/>
    <w:rsid w:val="00DE1BB3"/>
    <w:rsid w:val="00DE6A2B"/>
    <w:rsid w:val="00DF24B4"/>
    <w:rsid w:val="00DF4017"/>
    <w:rsid w:val="00DF5737"/>
    <w:rsid w:val="00DF7CB8"/>
    <w:rsid w:val="00DF7D0D"/>
    <w:rsid w:val="00E001B6"/>
    <w:rsid w:val="00E00813"/>
    <w:rsid w:val="00E0135B"/>
    <w:rsid w:val="00E02C52"/>
    <w:rsid w:val="00E03869"/>
    <w:rsid w:val="00E0463A"/>
    <w:rsid w:val="00E10B0F"/>
    <w:rsid w:val="00E1165A"/>
    <w:rsid w:val="00E11E3E"/>
    <w:rsid w:val="00E137D5"/>
    <w:rsid w:val="00E138AB"/>
    <w:rsid w:val="00E200B0"/>
    <w:rsid w:val="00E23E8A"/>
    <w:rsid w:val="00E24592"/>
    <w:rsid w:val="00E25ABA"/>
    <w:rsid w:val="00E276AF"/>
    <w:rsid w:val="00E3415D"/>
    <w:rsid w:val="00E35DC2"/>
    <w:rsid w:val="00E37373"/>
    <w:rsid w:val="00E43B90"/>
    <w:rsid w:val="00E5089F"/>
    <w:rsid w:val="00E50FAD"/>
    <w:rsid w:val="00E51332"/>
    <w:rsid w:val="00E52D8F"/>
    <w:rsid w:val="00E53A04"/>
    <w:rsid w:val="00E6169A"/>
    <w:rsid w:val="00E654E2"/>
    <w:rsid w:val="00E75233"/>
    <w:rsid w:val="00E7685B"/>
    <w:rsid w:val="00E81BFF"/>
    <w:rsid w:val="00E82501"/>
    <w:rsid w:val="00E8290B"/>
    <w:rsid w:val="00E838E0"/>
    <w:rsid w:val="00E8511B"/>
    <w:rsid w:val="00E9105F"/>
    <w:rsid w:val="00E92DAF"/>
    <w:rsid w:val="00EA0703"/>
    <w:rsid w:val="00EA16BD"/>
    <w:rsid w:val="00EA229E"/>
    <w:rsid w:val="00EA2A85"/>
    <w:rsid w:val="00EA3538"/>
    <w:rsid w:val="00EA46D6"/>
    <w:rsid w:val="00EA48F8"/>
    <w:rsid w:val="00EA608D"/>
    <w:rsid w:val="00EA6788"/>
    <w:rsid w:val="00EA7D5E"/>
    <w:rsid w:val="00EB1F18"/>
    <w:rsid w:val="00EB27BD"/>
    <w:rsid w:val="00EB2E10"/>
    <w:rsid w:val="00EB3806"/>
    <w:rsid w:val="00EB4AEA"/>
    <w:rsid w:val="00EB6A1B"/>
    <w:rsid w:val="00EB73CC"/>
    <w:rsid w:val="00EC0E54"/>
    <w:rsid w:val="00EC164E"/>
    <w:rsid w:val="00EC446D"/>
    <w:rsid w:val="00EC60F8"/>
    <w:rsid w:val="00EC7EF2"/>
    <w:rsid w:val="00ED1828"/>
    <w:rsid w:val="00ED1A0C"/>
    <w:rsid w:val="00ED2D9C"/>
    <w:rsid w:val="00ED312C"/>
    <w:rsid w:val="00ED665D"/>
    <w:rsid w:val="00EE3400"/>
    <w:rsid w:val="00EE5EE5"/>
    <w:rsid w:val="00EE7C02"/>
    <w:rsid w:val="00EF0953"/>
    <w:rsid w:val="00EF1838"/>
    <w:rsid w:val="00EF4DA6"/>
    <w:rsid w:val="00F0200E"/>
    <w:rsid w:val="00F02406"/>
    <w:rsid w:val="00F03140"/>
    <w:rsid w:val="00F047BF"/>
    <w:rsid w:val="00F052BF"/>
    <w:rsid w:val="00F07193"/>
    <w:rsid w:val="00F07E0F"/>
    <w:rsid w:val="00F1011D"/>
    <w:rsid w:val="00F1217C"/>
    <w:rsid w:val="00F12340"/>
    <w:rsid w:val="00F1484E"/>
    <w:rsid w:val="00F20005"/>
    <w:rsid w:val="00F24379"/>
    <w:rsid w:val="00F244A4"/>
    <w:rsid w:val="00F335E5"/>
    <w:rsid w:val="00F343AF"/>
    <w:rsid w:val="00F34722"/>
    <w:rsid w:val="00F367F3"/>
    <w:rsid w:val="00F3743B"/>
    <w:rsid w:val="00F438F1"/>
    <w:rsid w:val="00F50F52"/>
    <w:rsid w:val="00F52AA0"/>
    <w:rsid w:val="00F56B43"/>
    <w:rsid w:val="00F62DAB"/>
    <w:rsid w:val="00F62ED9"/>
    <w:rsid w:val="00F66F13"/>
    <w:rsid w:val="00F7172F"/>
    <w:rsid w:val="00F71A87"/>
    <w:rsid w:val="00F72079"/>
    <w:rsid w:val="00F726C4"/>
    <w:rsid w:val="00F75116"/>
    <w:rsid w:val="00F772DF"/>
    <w:rsid w:val="00F83C9F"/>
    <w:rsid w:val="00F85F73"/>
    <w:rsid w:val="00F86DBF"/>
    <w:rsid w:val="00F9504C"/>
    <w:rsid w:val="00F956DA"/>
    <w:rsid w:val="00F9606F"/>
    <w:rsid w:val="00F963F3"/>
    <w:rsid w:val="00F97324"/>
    <w:rsid w:val="00FA1266"/>
    <w:rsid w:val="00FA26DC"/>
    <w:rsid w:val="00FA2701"/>
    <w:rsid w:val="00FA2C38"/>
    <w:rsid w:val="00FA370E"/>
    <w:rsid w:val="00FA5365"/>
    <w:rsid w:val="00FA53C3"/>
    <w:rsid w:val="00FA7B26"/>
    <w:rsid w:val="00FA7E00"/>
    <w:rsid w:val="00FB02D7"/>
    <w:rsid w:val="00FB2847"/>
    <w:rsid w:val="00FB39F5"/>
    <w:rsid w:val="00FB3E6F"/>
    <w:rsid w:val="00FB40BE"/>
    <w:rsid w:val="00FB465A"/>
    <w:rsid w:val="00FB6BF8"/>
    <w:rsid w:val="00FC0E0B"/>
    <w:rsid w:val="00FC1C10"/>
    <w:rsid w:val="00FC7EF4"/>
    <w:rsid w:val="00FD13C0"/>
    <w:rsid w:val="00FD1C65"/>
    <w:rsid w:val="00FD21E1"/>
    <w:rsid w:val="00FD38E2"/>
    <w:rsid w:val="00FD4942"/>
    <w:rsid w:val="00FD64DD"/>
    <w:rsid w:val="00FE0474"/>
    <w:rsid w:val="00FF777B"/>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26D8C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19"/>
        <w:szCs w:val="19"/>
        <w:lang w:val="nl-NL" w:eastAsia="en-US" w:bidi="ar-SA"/>
      </w:rPr>
    </w:rPrDefault>
    <w:pPrDefault>
      <w:pPr>
        <w:spacing w:line="240" w:lineRule="atLeast"/>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9434A0"/>
    <w:pPr>
      <w:spacing w:line="360" w:lineRule="auto"/>
      <w:jc w:val="both"/>
    </w:pPr>
    <w:rPr>
      <w:rFonts w:cs="Times New Roman"/>
      <w:sz w:val="20"/>
      <w:szCs w:val="24"/>
      <w:lang w:eastAsia="nl-NL"/>
    </w:rPr>
  </w:style>
  <w:style w:type="paragraph" w:styleId="Kop1">
    <w:name w:val="heading 1"/>
    <w:basedOn w:val="Standaard"/>
    <w:next w:val="Standaard"/>
    <w:link w:val="Kop1Char"/>
    <w:qFormat/>
    <w:rsid w:val="002975BD"/>
    <w:pPr>
      <w:keepNext/>
      <w:keepLines/>
      <w:numPr>
        <w:numId w:val="6"/>
      </w:numPr>
      <w:spacing w:before="120" w:after="240"/>
      <w:outlineLvl w:val="0"/>
    </w:pPr>
    <w:rPr>
      <w:rFonts w:asciiTheme="majorHAnsi" w:hAnsiTheme="majorHAnsi" w:cs="Arial"/>
      <w:b/>
      <w:bCs/>
      <w:szCs w:val="32"/>
    </w:rPr>
  </w:style>
  <w:style w:type="paragraph" w:styleId="Kop2">
    <w:name w:val="heading 2"/>
    <w:basedOn w:val="Standaard"/>
    <w:next w:val="Standaard"/>
    <w:link w:val="Kop2Char"/>
    <w:qFormat/>
    <w:rsid w:val="002F243D"/>
    <w:pPr>
      <w:keepNext/>
      <w:keepLines/>
      <w:numPr>
        <w:ilvl w:val="1"/>
        <w:numId w:val="6"/>
      </w:numPr>
      <w:spacing w:before="120" w:after="120"/>
      <w:outlineLvl w:val="1"/>
    </w:pPr>
    <w:rPr>
      <w:rFonts w:asciiTheme="majorHAnsi" w:hAnsiTheme="majorHAnsi" w:cs="Arial"/>
      <w:bCs/>
      <w:iCs/>
      <w:szCs w:val="28"/>
    </w:rPr>
  </w:style>
  <w:style w:type="paragraph" w:styleId="Kop3">
    <w:name w:val="heading 3"/>
    <w:basedOn w:val="Standaard"/>
    <w:next w:val="Standaard"/>
    <w:link w:val="Kop3Char"/>
    <w:qFormat/>
    <w:rsid w:val="002F243D"/>
    <w:pPr>
      <w:keepNext/>
      <w:keepLines/>
      <w:numPr>
        <w:ilvl w:val="2"/>
        <w:numId w:val="6"/>
      </w:numPr>
      <w:spacing w:before="120" w:after="60"/>
      <w:outlineLvl w:val="2"/>
    </w:pPr>
    <w:rPr>
      <w:rFonts w:asciiTheme="majorHAnsi" w:hAnsiTheme="majorHAnsi"/>
      <w:szCs w:val="20"/>
    </w:rPr>
  </w:style>
  <w:style w:type="paragraph" w:styleId="Kop4">
    <w:name w:val="heading 4"/>
    <w:basedOn w:val="Standaard"/>
    <w:next w:val="Standaard"/>
    <w:link w:val="Kop4Char"/>
    <w:uiPriority w:val="9"/>
    <w:qFormat/>
    <w:rsid w:val="002F243D"/>
    <w:pPr>
      <w:keepNext/>
      <w:keepLines/>
      <w:numPr>
        <w:ilvl w:val="3"/>
        <w:numId w:val="6"/>
      </w:numPr>
      <w:spacing w:before="120"/>
      <w:outlineLvl w:val="3"/>
    </w:pPr>
    <w:rPr>
      <w:rFonts w:asciiTheme="majorHAnsi" w:eastAsiaTheme="majorEastAsia" w:hAnsiTheme="majorHAnsi" w:cstheme="majorBidi"/>
      <w:bCs/>
      <w:iCs/>
    </w:rPr>
  </w:style>
  <w:style w:type="paragraph" w:styleId="Kop5">
    <w:name w:val="heading 5"/>
    <w:basedOn w:val="Standaard"/>
    <w:next w:val="Standaard"/>
    <w:link w:val="Kop5Char"/>
    <w:uiPriority w:val="9"/>
    <w:qFormat/>
    <w:rsid w:val="00C07844"/>
    <w:pPr>
      <w:keepNext/>
      <w:keepLines/>
      <w:numPr>
        <w:ilvl w:val="4"/>
        <w:numId w:val="6"/>
      </w:numPr>
      <w:spacing w:before="120"/>
      <w:outlineLvl w:val="4"/>
    </w:pPr>
    <w:rPr>
      <w:rFonts w:asciiTheme="majorHAnsi" w:eastAsiaTheme="majorEastAsia" w:hAnsiTheme="majorHAnsi" w:cstheme="majorBidi"/>
    </w:rPr>
  </w:style>
  <w:style w:type="paragraph" w:styleId="Kop6">
    <w:name w:val="heading 6"/>
    <w:basedOn w:val="Standaard"/>
    <w:next w:val="Standaard"/>
    <w:link w:val="Kop6Char"/>
    <w:uiPriority w:val="9"/>
    <w:qFormat/>
    <w:rsid w:val="00C07844"/>
    <w:pPr>
      <w:keepNext/>
      <w:keepLines/>
      <w:numPr>
        <w:ilvl w:val="5"/>
        <w:numId w:val="6"/>
      </w:numPr>
      <w:spacing w:before="120"/>
      <w:outlineLvl w:val="5"/>
    </w:pPr>
    <w:rPr>
      <w:rFonts w:asciiTheme="majorHAnsi" w:eastAsiaTheme="majorEastAsia" w:hAnsiTheme="majorHAnsi" w:cstheme="majorBidi"/>
      <w:iCs/>
    </w:rPr>
  </w:style>
  <w:style w:type="paragraph" w:styleId="Kop7">
    <w:name w:val="heading 7"/>
    <w:basedOn w:val="Standaard"/>
    <w:next w:val="Standaard"/>
    <w:link w:val="Kop7Char"/>
    <w:uiPriority w:val="9"/>
    <w:qFormat/>
    <w:rsid w:val="00C07844"/>
    <w:pPr>
      <w:keepNext/>
      <w:keepLines/>
      <w:numPr>
        <w:ilvl w:val="6"/>
        <w:numId w:val="6"/>
      </w:numPr>
      <w:spacing w:before="120"/>
      <w:outlineLvl w:val="6"/>
    </w:pPr>
    <w:rPr>
      <w:rFonts w:asciiTheme="majorHAnsi" w:eastAsiaTheme="majorEastAsia" w:hAnsiTheme="majorHAnsi" w:cstheme="majorBidi"/>
      <w:iCs/>
    </w:rPr>
  </w:style>
  <w:style w:type="paragraph" w:styleId="Kop8">
    <w:name w:val="heading 8"/>
    <w:basedOn w:val="Standaard"/>
    <w:next w:val="Standaard"/>
    <w:link w:val="Kop8Char"/>
    <w:uiPriority w:val="9"/>
    <w:qFormat/>
    <w:rsid w:val="00C07844"/>
    <w:pPr>
      <w:keepNext/>
      <w:keepLines/>
      <w:numPr>
        <w:ilvl w:val="7"/>
        <w:numId w:val="6"/>
      </w:numPr>
      <w:spacing w:before="120"/>
      <w:outlineLvl w:val="7"/>
    </w:pPr>
    <w:rPr>
      <w:rFonts w:asciiTheme="majorHAnsi" w:eastAsiaTheme="majorEastAsia" w:hAnsiTheme="majorHAnsi" w:cstheme="majorBidi"/>
      <w:szCs w:val="20"/>
    </w:rPr>
  </w:style>
  <w:style w:type="paragraph" w:styleId="Kop9">
    <w:name w:val="heading 9"/>
    <w:basedOn w:val="Standaard"/>
    <w:next w:val="Standaard"/>
    <w:link w:val="Kop9Char"/>
    <w:uiPriority w:val="9"/>
    <w:qFormat/>
    <w:rsid w:val="00C07844"/>
    <w:pPr>
      <w:keepNext/>
      <w:keepLines/>
      <w:numPr>
        <w:ilvl w:val="8"/>
        <w:numId w:val="6"/>
      </w:numPr>
      <w:spacing w:before="120"/>
      <w:outlineLvl w:val="8"/>
    </w:pPr>
    <w:rPr>
      <w:rFonts w:asciiTheme="majorHAnsi" w:eastAsiaTheme="majorEastAsia" w:hAnsiTheme="majorHAnsi" w:cstheme="majorBid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2975BD"/>
    <w:rPr>
      <w:rFonts w:asciiTheme="majorHAnsi" w:hAnsiTheme="majorHAnsi" w:cs="Arial"/>
      <w:b/>
      <w:bCs/>
      <w:sz w:val="20"/>
      <w:szCs w:val="32"/>
      <w:lang w:eastAsia="nl-NL"/>
    </w:rPr>
  </w:style>
  <w:style w:type="character" w:customStyle="1" w:styleId="Kop2Char">
    <w:name w:val="Kop 2 Char"/>
    <w:basedOn w:val="Standaardalinea-lettertype"/>
    <w:link w:val="Kop2"/>
    <w:rsid w:val="002F243D"/>
    <w:rPr>
      <w:rFonts w:asciiTheme="majorHAnsi" w:hAnsiTheme="majorHAnsi" w:cs="Arial"/>
      <w:bCs/>
      <w:iCs/>
      <w:sz w:val="20"/>
      <w:szCs w:val="28"/>
      <w:lang w:eastAsia="nl-NL"/>
    </w:rPr>
  </w:style>
  <w:style w:type="character" w:customStyle="1" w:styleId="Kop3Char">
    <w:name w:val="Kop 3 Char"/>
    <w:basedOn w:val="Standaardalinea-lettertype"/>
    <w:link w:val="Kop3"/>
    <w:rsid w:val="002F243D"/>
    <w:rPr>
      <w:rFonts w:asciiTheme="majorHAnsi" w:hAnsiTheme="majorHAnsi" w:cs="Times New Roman"/>
      <w:sz w:val="20"/>
      <w:szCs w:val="20"/>
      <w:lang w:eastAsia="nl-NL"/>
    </w:rPr>
  </w:style>
  <w:style w:type="paragraph" w:styleId="Inhopg3">
    <w:name w:val="toc 3"/>
    <w:basedOn w:val="Standaard"/>
    <w:next w:val="Standaard"/>
    <w:autoRedefine/>
    <w:uiPriority w:val="39"/>
    <w:rsid w:val="000934B1"/>
    <w:pPr>
      <w:tabs>
        <w:tab w:val="right" w:pos="1276"/>
        <w:tab w:val="right" w:pos="9072"/>
      </w:tabs>
      <w:spacing w:line="240" w:lineRule="atLeast"/>
      <w:ind w:left="1276" w:right="567" w:hanging="1276"/>
    </w:pPr>
    <w:rPr>
      <w:sz w:val="16"/>
      <w:szCs w:val="20"/>
    </w:rPr>
  </w:style>
  <w:style w:type="paragraph" w:styleId="Inhopg2">
    <w:name w:val="toc 2"/>
    <w:basedOn w:val="Standaard"/>
    <w:next w:val="Standaard"/>
    <w:autoRedefine/>
    <w:uiPriority w:val="39"/>
    <w:rsid w:val="000934B1"/>
    <w:pPr>
      <w:tabs>
        <w:tab w:val="left" w:pos="1276"/>
        <w:tab w:val="right" w:pos="9072"/>
      </w:tabs>
      <w:spacing w:line="240" w:lineRule="atLeast"/>
      <w:ind w:left="1276" w:right="567" w:hanging="1276"/>
    </w:pPr>
    <w:rPr>
      <w:szCs w:val="20"/>
    </w:rPr>
  </w:style>
  <w:style w:type="paragraph" w:styleId="Inhopg1">
    <w:name w:val="toc 1"/>
    <w:basedOn w:val="Standaard"/>
    <w:next w:val="Standaard"/>
    <w:autoRedefine/>
    <w:uiPriority w:val="39"/>
    <w:rsid w:val="000934B1"/>
    <w:pPr>
      <w:tabs>
        <w:tab w:val="left" w:pos="1276"/>
        <w:tab w:val="right" w:pos="9072"/>
      </w:tabs>
      <w:spacing w:before="240" w:after="120" w:line="240" w:lineRule="atLeast"/>
      <w:ind w:left="1276" w:right="567" w:hanging="1276"/>
    </w:pPr>
    <w:rPr>
      <w:rFonts w:eastAsiaTheme="minorEastAsia" w:cstheme="minorBidi"/>
      <w:b/>
      <w:noProof/>
      <w:szCs w:val="22"/>
    </w:rPr>
  </w:style>
  <w:style w:type="table" w:styleId="Professioneletabel">
    <w:name w:val="Table Professional"/>
    <w:basedOn w:val="Standaardtabel"/>
    <w:uiPriority w:val="99"/>
    <w:semiHidden/>
    <w:unhideWhenUsed/>
    <w:rsid w:val="006E1D95"/>
    <w:pPr>
      <w:spacing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Titel">
    <w:name w:val="Title"/>
    <w:basedOn w:val="Standaard"/>
    <w:next w:val="Standaard"/>
    <w:link w:val="TitelChar"/>
    <w:uiPriority w:val="10"/>
    <w:semiHidden/>
    <w:qFormat/>
    <w:rsid w:val="006448E8"/>
    <w:pPr>
      <w:pBdr>
        <w:bottom w:val="single" w:sz="8" w:space="4" w:color="DA211F"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elChar">
    <w:name w:val="Titel Char"/>
    <w:basedOn w:val="Standaardalinea-lettertype"/>
    <w:link w:val="Titel"/>
    <w:uiPriority w:val="10"/>
    <w:semiHidden/>
    <w:rsid w:val="00766FF3"/>
    <w:rPr>
      <w:rFonts w:asciiTheme="majorHAnsi" w:eastAsiaTheme="majorEastAsia" w:hAnsiTheme="majorHAnsi" w:cstheme="majorBidi"/>
      <w:color w:val="000000" w:themeColor="text2" w:themeShade="BF"/>
      <w:spacing w:val="5"/>
      <w:kern w:val="28"/>
      <w:sz w:val="52"/>
      <w:szCs w:val="52"/>
      <w:lang w:eastAsia="nl-NL"/>
    </w:rPr>
  </w:style>
  <w:style w:type="table" w:styleId="Tabelraster">
    <w:name w:val="Table Grid"/>
    <w:basedOn w:val="Standaardtabel"/>
    <w:uiPriority w:val="59"/>
    <w:rsid w:val="009F4A90"/>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Standaardalinea-lettertype"/>
    <w:uiPriority w:val="99"/>
    <w:unhideWhenUsed/>
    <w:rsid w:val="00EF0953"/>
    <w:rPr>
      <w:color w:val="1F0B73"/>
      <w:u w:val="single"/>
    </w:rPr>
  </w:style>
  <w:style w:type="paragraph" w:styleId="Koptekst">
    <w:name w:val="header"/>
    <w:basedOn w:val="Standaard"/>
    <w:link w:val="KoptekstChar"/>
    <w:uiPriority w:val="99"/>
    <w:unhideWhenUsed/>
    <w:rsid w:val="00F438F1"/>
    <w:pPr>
      <w:tabs>
        <w:tab w:val="center" w:pos="4536"/>
        <w:tab w:val="right" w:pos="9072"/>
      </w:tabs>
    </w:pPr>
  </w:style>
  <w:style w:type="character" w:customStyle="1" w:styleId="KoptekstChar">
    <w:name w:val="Koptekst Char"/>
    <w:basedOn w:val="Standaardalinea-lettertype"/>
    <w:link w:val="Koptekst"/>
    <w:uiPriority w:val="99"/>
    <w:rsid w:val="00F438F1"/>
    <w:rPr>
      <w:rFonts w:ascii="Calibri" w:hAnsi="Calibri" w:cs="Times New Roman"/>
      <w:szCs w:val="24"/>
      <w:lang w:eastAsia="nl-NL"/>
    </w:rPr>
  </w:style>
  <w:style w:type="paragraph" w:styleId="Voettekst">
    <w:name w:val="footer"/>
    <w:basedOn w:val="Standaard"/>
    <w:link w:val="VoettekstChar"/>
    <w:uiPriority w:val="99"/>
    <w:unhideWhenUsed/>
    <w:rsid w:val="00F438F1"/>
    <w:pPr>
      <w:tabs>
        <w:tab w:val="center" w:pos="4536"/>
        <w:tab w:val="right" w:pos="9072"/>
      </w:tabs>
    </w:pPr>
  </w:style>
  <w:style w:type="character" w:customStyle="1" w:styleId="VoettekstChar">
    <w:name w:val="Voettekst Char"/>
    <w:basedOn w:val="Standaardalinea-lettertype"/>
    <w:link w:val="Voettekst"/>
    <w:uiPriority w:val="99"/>
    <w:rsid w:val="00F438F1"/>
    <w:rPr>
      <w:rFonts w:ascii="Calibri" w:hAnsi="Calibri" w:cs="Times New Roman"/>
      <w:szCs w:val="24"/>
      <w:lang w:eastAsia="nl-NL"/>
    </w:rPr>
  </w:style>
  <w:style w:type="paragraph" w:styleId="Ballontekst">
    <w:name w:val="Balloon Text"/>
    <w:basedOn w:val="Standaard"/>
    <w:link w:val="BallontekstChar"/>
    <w:uiPriority w:val="99"/>
    <w:semiHidden/>
    <w:unhideWhenUsed/>
    <w:rsid w:val="000934B1"/>
    <w:rPr>
      <w:rFonts w:ascii="Tahoma" w:hAnsi="Tahoma" w:cs="Tahoma"/>
      <w:sz w:val="16"/>
      <w:szCs w:val="16"/>
    </w:rPr>
  </w:style>
  <w:style w:type="character" w:customStyle="1" w:styleId="BallontekstChar">
    <w:name w:val="Ballontekst Char"/>
    <w:basedOn w:val="Standaardalinea-lettertype"/>
    <w:link w:val="Ballontekst"/>
    <w:uiPriority w:val="99"/>
    <w:semiHidden/>
    <w:rsid w:val="000934B1"/>
    <w:rPr>
      <w:rFonts w:ascii="Tahoma" w:hAnsi="Tahoma" w:cs="Tahoma"/>
      <w:sz w:val="16"/>
      <w:szCs w:val="16"/>
      <w:lang w:eastAsia="nl-NL"/>
    </w:rPr>
  </w:style>
  <w:style w:type="paragraph" w:customStyle="1" w:styleId="DSSendOption">
    <w:name w:val="DS_Send Option"/>
    <w:basedOn w:val="Standaard"/>
    <w:qFormat/>
    <w:rsid w:val="001D24AF"/>
    <w:rPr>
      <w:b/>
    </w:rPr>
  </w:style>
  <w:style w:type="paragraph" w:customStyle="1" w:styleId="DSLocationdataBold">
    <w:name w:val="DS_Location data Bold"/>
    <w:basedOn w:val="Standaard"/>
    <w:qFormat/>
    <w:rsid w:val="00A97846"/>
    <w:pPr>
      <w:spacing w:line="240" w:lineRule="atLeast"/>
    </w:pPr>
    <w:rPr>
      <w:rFonts w:ascii="Century Gothic" w:hAnsi="Century Gothic"/>
      <w:b/>
      <w:noProof/>
      <w:sz w:val="14"/>
    </w:rPr>
  </w:style>
  <w:style w:type="paragraph" w:customStyle="1" w:styleId="DSLocationdata">
    <w:name w:val="DS_Location data"/>
    <w:basedOn w:val="Geenafstand"/>
    <w:qFormat/>
    <w:rsid w:val="0034611E"/>
    <w:pPr>
      <w:spacing w:line="240" w:lineRule="atLeast"/>
      <w:contextualSpacing/>
    </w:pPr>
    <w:rPr>
      <w:noProof/>
      <w:color w:val="442429" w:themeColor="accent3"/>
      <w:spacing w:val="-4"/>
      <w:sz w:val="16"/>
      <w:szCs w:val="19"/>
    </w:rPr>
  </w:style>
  <w:style w:type="paragraph" w:customStyle="1" w:styleId="DSLabels">
    <w:name w:val="DS_Labels"/>
    <w:basedOn w:val="Standaard"/>
    <w:qFormat/>
    <w:rsid w:val="006D6EF9"/>
    <w:rPr>
      <w:sz w:val="18"/>
      <w:szCs w:val="19"/>
    </w:rPr>
  </w:style>
  <w:style w:type="paragraph" w:customStyle="1" w:styleId="DSNameSigner">
    <w:name w:val="DS_Name Signer"/>
    <w:basedOn w:val="Standaard"/>
    <w:next w:val="Standaard"/>
    <w:qFormat/>
    <w:rsid w:val="009F2A1C"/>
    <w:rPr>
      <w:b/>
    </w:rPr>
  </w:style>
  <w:style w:type="paragraph" w:customStyle="1" w:styleId="DSFunctionSigner">
    <w:name w:val="DS_Function Signer"/>
    <w:basedOn w:val="Standaard"/>
    <w:next w:val="Standaard"/>
    <w:qFormat/>
    <w:rsid w:val="009F2A1C"/>
    <w:rPr>
      <w:i/>
      <w:szCs w:val="19"/>
    </w:rPr>
  </w:style>
  <w:style w:type="paragraph" w:customStyle="1" w:styleId="DSPageNumberBold">
    <w:name w:val="DS_Page Number Bold"/>
    <w:basedOn w:val="Standaard"/>
    <w:next w:val="Standaard"/>
    <w:qFormat/>
    <w:rsid w:val="009B4188"/>
    <w:rPr>
      <w:b/>
      <w:sz w:val="16"/>
      <w:szCs w:val="19"/>
    </w:rPr>
  </w:style>
  <w:style w:type="paragraph" w:styleId="Lijstopsomteken">
    <w:name w:val="List Bullet"/>
    <w:basedOn w:val="Standaard"/>
    <w:uiPriority w:val="99"/>
    <w:unhideWhenUsed/>
    <w:rsid w:val="00426664"/>
    <w:pPr>
      <w:numPr>
        <w:numId w:val="2"/>
      </w:numPr>
      <w:contextualSpacing/>
    </w:pPr>
  </w:style>
  <w:style w:type="paragraph" w:styleId="Lijstnummering">
    <w:name w:val="List Number"/>
    <w:basedOn w:val="Standaard"/>
    <w:qFormat/>
    <w:rsid w:val="00426664"/>
    <w:pPr>
      <w:numPr>
        <w:numId w:val="3"/>
      </w:numPr>
    </w:pPr>
    <w:rPr>
      <w:szCs w:val="20"/>
      <w:lang w:val="nl"/>
    </w:rPr>
  </w:style>
  <w:style w:type="paragraph" w:customStyle="1" w:styleId="DSHiddentext">
    <w:name w:val="DS_Hidden text"/>
    <w:basedOn w:val="Standaard"/>
    <w:next w:val="Standaard"/>
    <w:qFormat/>
    <w:rsid w:val="00F52AA0"/>
    <w:rPr>
      <w:vanish/>
      <w:szCs w:val="19"/>
    </w:rPr>
  </w:style>
  <w:style w:type="paragraph" w:styleId="Geenafstand">
    <w:name w:val="No Spacing"/>
    <w:uiPriority w:val="1"/>
    <w:qFormat/>
    <w:rsid w:val="0041135A"/>
    <w:pPr>
      <w:spacing w:line="240" w:lineRule="auto"/>
    </w:pPr>
    <w:rPr>
      <w:rFonts w:cs="Times New Roman"/>
      <w:sz w:val="20"/>
      <w:szCs w:val="24"/>
      <w:lang w:eastAsia="nl-NL"/>
    </w:rPr>
  </w:style>
  <w:style w:type="paragraph" w:styleId="Bijschrift">
    <w:name w:val="caption"/>
    <w:basedOn w:val="Standaard"/>
    <w:next w:val="Standaard"/>
    <w:uiPriority w:val="35"/>
    <w:semiHidden/>
    <w:unhideWhenUsed/>
    <w:qFormat/>
    <w:rsid w:val="004E4E65"/>
    <w:pPr>
      <w:spacing w:after="200"/>
    </w:pPr>
    <w:rPr>
      <w:b/>
      <w:bCs/>
      <w:color w:val="7F7F7F" w:themeColor="text1" w:themeTint="80"/>
      <w:sz w:val="18"/>
      <w:szCs w:val="18"/>
    </w:rPr>
  </w:style>
  <w:style w:type="table" w:styleId="Lichtearcering-accent1">
    <w:name w:val="Light Shading Accent 1"/>
    <w:basedOn w:val="Standaardtabel"/>
    <w:uiPriority w:val="60"/>
    <w:rsid w:val="005442E0"/>
    <w:pPr>
      <w:spacing w:line="240" w:lineRule="auto"/>
    </w:pPr>
    <w:rPr>
      <w:color w:val="A31817" w:themeColor="accent1" w:themeShade="BF"/>
    </w:rPr>
    <w:tblPr>
      <w:tblStyleRowBandSize w:val="1"/>
      <w:tblStyleColBandSize w:val="1"/>
      <w:tblBorders>
        <w:top w:val="single" w:sz="8" w:space="0" w:color="DA211F" w:themeColor="accent1"/>
        <w:bottom w:val="single" w:sz="8" w:space="0" w:color="DA211F" w:themeColor="accent1"/>
      </w:tblBorders>
    </w:tblPr>
    <w:tblStylePr w:type="firstRow">
      <w:pPr>
        <w:spacing w:before="0" w:after="0" w:line="240" w:lineRule="auto"/>
      </w:pPr>
      <w:rPr>
        <w:b/>
        <w:bCs/>
      </w:rPr>
      <w:tblPr/>
      <w:tcPr>
        <w:tcBorders>
          <w:top w:val="single" w:sz="8" w:space="0" w:color="DA211F" w:themeColor="accent1"/>
          <w:left w:val="nil"/>
          <w:bottom w:val="single" w:sz="8" w:space="0" w:color="DA211F" w:themeColor="accent1"/>
          <w:right w:val="nil"/>
          <w:insideH w:val="nil"/>
          <w:insideV w:val="nil"/>
        </w:tcBorders>
      </w:tcPr>
    </w:tblStylePr>
    <w:tblStylePr w:type="lastRow">
      <w:pPr>
        <w:spacing w:before="0" w:after="0" w:line="240" w:lineRule="auto"/>
      </w:pPr>
      <w:rPr>
        <w:b/>
        <w:bCs/>
      </w:rPr>
      <w:tblPr/>
      <w:tcPr>
        <w:tcBorders>
          <w:top w:val="single" w:sz="8" w:space="0" w:color="DA211F" w:themeColor="accent1"/>
          <w:left w:val="nil"/>
          <w:bottom w:val="single" w:sz="8" w:space="0" w:color="DA211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6C6" w:themeFill="accent1" w:themeFillTint="3F"/>
      </w:tcPr>
    </w:tblStylePr>
    <w:tblStylePr w:type="band1Horz">
      <w:tblPr/>
      <w:tcPr>
        <w:tcBorders>
          <w:left w:val="nil"/>
          <w:right w:val="nil"/>
          <w:insideH w:val="nil"/>
          <w:insideV w:val="nil"/>
        </w:tcBorders>
        <w:shd w:val="clear" w:color="auto" w:fill="F7C6C6" w:themeFill="accent1" w:themeFillTint="3F"/>
      </w:tcPr>
    </w:tblStylePr>
  </w:style>
  <w:style w:type="paragraph" w:styleId="Kopvaninhoudsopgave">
    <w:name w:val="TOC Heading"/>
    <w:basedOn w:val="Kop1"/>
    <w:next w:val="Standaard"/>
    <w:uiPriority w:val="39"/>
    <w:semiHidden/>
    <w:unhideWhenUsed/>
    <w:qFormat/>
    <w:rsid w:val="001E526B"/>
    <w:pPr>
      <w:numPr>
        <w:numId w:val="0"/>
      </w:numPr>
      <w:spacing w:after="0" w:line="276" w:lineRule="auto"/>
      <w:outlineLvl w:val="9"/>
    </w:pPr>
    <w:rPr>
      <w:rFonts w:eastAsiaTheme="majorEastAsia" w:cstheme="majorBidi"/>
      <w:color w:val="A31817" w:themeColor="accent1" w:themeShade="BF"/>
      <w:sz w:val="28"/>
      <w:szCs w:val="28"/>
    </w:rPr>
  </w:style>
  <w:style w:type="paragraph" w:customStyle="1" w:styleId="DSDocumentData">
    <w:name w:val="DS_Document Data"/>
    <w:basedOn w:val="Standaard"/>
    <w:qFormat/>
    <w:rsid w:val="006D6EF9"/>
    <w:rPr>
      <w:sz w:val="18"/>
    </w:rPr>
  </w:style>
  <w:style w:type="table" w:customStyle="1" w:styleId="TableGrid1">
    <w:name w:val="Table Grid1"/>
    <w:basedOn w:val="Standaardtabel"/>
    <w:next w:val="Tabelraster"/>
    <w:uiPriority w:val="59"/>
    <w:rsid w:val="00146B9B"/>
    <w:rPr>
      <w:rFonts w:cs="Times New Roman"/>
      <w:sz w:val="20"/>
    </w:rPr>
    <w:tblPr>
      <w:tblCellMar>
        <w:left w:w="0" w:type="dxa"/>
        <w:right w:w="0" w:type="dxa"/>
      </w:tblCellMar>
    </w:tblPr>
  </w:style>
  <w:style w:type="paragraph" w:customStyle="1" w:styleId="DSAlinea1">
    <w:name w:val="DS_Alinea 1"/>
    <w:basedOn w:val="Kop1"/>
    <w:qFormat/>
    <w:rsid w:val="002975BD"/>
    <w:pPr>
      <w:spacing w:before="0" w:after="0"/>
    </w:pPr>
    <w:rPr>
      <w:b w:val="0"/>
      <w:sz w:val="17"/>
    </w:rPr>
  </w:style>
  <w:style w:type="paragraph" w:customStyle="1" w:styleId="DSAlinea2">
    <w:name w:val="DS_Alinea 2"/>
    <w:basedOn w:val="Kop2"/>
    <w:qFormat/>
    <w:rsid w:val="002975BD"/>
    <w:pPr>
      <w:spacing w:before="0" w:after="0"/>
    </w:pPr>
  </w:style>
  <w:style w:type="paragraph" w:customStyle="1" w:styleId="DSAlinea3">
    <w:name w:val="DS_Alinea 3"/>
    <w:basedOn w:val="Kop3"/>
    <w:qFormat/>
    <w:rsid w:val="002975BD"/>
    <w:pPr>
      <w:spacing w:before="0" w:after="0"/>
    </w:pPr>
  </w:style>
  <w:style w:type="character" w:customStyle="1" w:styleId="Kop4Char">
    <w:name w:val="Kop 4 Char"/>
    <w:basedOn w:val="Standaardalinea-lettertype"/>
    <w:link w:val="Kop4"/>
    <w:uiPriority w:val="9"/>
    <w:rsid w:val="002F243D"/>
    <w:rPr>
      <w:rFonts w:asciiTheme="majorHAnsi" w:eastAsiaTheme="majorEastAsia" w:hAnsiTheme="majorHAnsi" w:cstheme="majorBidi"/>
      <w:bCs/>
      <w:iCs/>
      <w:sz w:val="20"/>
      <w:szCs w:val="24"/>
      <w:lang w:eastAsia="nl-NL"/>
    </w:rPr>
  </w:style>
  <w:style w:type="paragraph" w:customStyle="1" w:styleId="DSAlinea4">
    <w:name w:val="DS_Alinea 4"/>
    <w:basedOn w:val="Kop4"/>
    <w:qFormat/>
    <w:rsid w:val="002861FC"/>
    <w:pPr>
      <w:spacing w:before="0"/>
    </w:pPr>
  </w:style>
  <w:style w:type="character" w:customStyle="1" w:styleId="Kop5Char">
    <w:name w:val="Kop 5 Char"/>
    <w:basedOn w:val="Standaardalinea-lettertype"/>
    <w:link w:val="Kop5"/>
    <w:uiPriority w:val="9"/>
    <w:rsid w:val="002F243D"/>
    <w:rPr>
      <w:rFonts w:asciiTheme="majorHAnsi" w:eastAsiaTheme="majorEastAsia" w:hAnsiTheme="majorHAnsi" w:cstheme="majorBidi"/>
      <w:sz w:val="20"/>
      <w:szCs w:val="24"/>
      <w:lang w:eastAsia="nl-NL"/>
    </w:rPr>
  </w:style>
  <w:style w:type="paragraph" w:customStyle="1" w:styleId="DSAlinea5">
    <w:name w:val="DS_Alinea 5"/>
    <w:basedOn w:val="Kop5"/>
    <w:qFormat/>
    <w:rsid w:val="002975BD"/>
    <w:pPr>
      <w:spacing w:before="0"/>
    </w:pPr>
  </w:style>
  <w:style w:type="character" w:customStyle="1" w:styleId="Kop6Char">
    <w:name w:val="Kop 6 Char"/>
    <w:basedOn w:val="Standaardalinea-lettertype"/>
    <w:link w:val="Kop6"/>
    <w:uiPriority w:val="9"/>
    <w:rsid w:val="002F243D"/>
    <w:rPr>
      <w:rFonts w:asciiTheme="majorHAnsi" w:eastAsiaTheme="majorEastAsia" w:hAnsiTheme="majorHAnsi" w:cstheme="majorBidi"/>
      <w:iCs/>
      <w:sz w:val="20"/>
      <w:szCs w:val="24"/>
      <w:lang w:eastAsia="nl-NL"/>
    </w:rPr>
  </w:style>
  <w:style w:type="paragraph" w:customStyle="1" w:styleId="DSAlinea6">
    <w:name w:val="DS_Alinea 6"/>
    <w:basedOn w:val="Kop6"/>
    <w:qFormat/>
    <w:rsid w:val="002975BD"/>
    <w:pPr>
      <w:spacing w:before="0"/>
    </w:pPr>
  </w:style>
  <w:style w:type="character" w:customStyle="1" w:styleId="Kop7Char">
    <w:name w:val="Kop 7 Char"/>
    <w:basedOn w:val="Standaardalinea-lettertype"/>
    <w:link w:val="Kop7"/>
    <w:uiPriority w:val="9"/>
    <w:rsid w:val="002F243D"/>
    <w:rPr>
      <w:rFonts w:asciiTheme="majorHAnsi" w:eastAsiaTheme="majorEastAsia" w:hAnsiTheme="majorHAnsi" w:cstheme="majorBidi"/>
      <w:iCs/>
      <w:sz w:val="20"/>
      <w:szCs w:val="24"/>
      <w:lang w:eastAsia="nl-NL"/>
    </w:rPr>
  </w:style>
  <w:style w:type="paragraph" w:customStyle="1" w:styleId="DSAlinea7">
    <w:name w:val="DS_Alinea 7"/>
    <w:basedOn w:val="Kop7"/>
    <w:qFormat/>
    <w:rsid w:val="002975BD"/>
    <w:pPr>
      <w:spacing w:before="0"/>
    </w:pPr>
  </w:style>
  <w:style w:type="character" w:customStyle="1" w:styleId="Kop9Char">
    <w:name w:val="Kop 9 Char"/>
    <w:basedOn w:val="Standaardalinea-lettertype"/>
    <w:link w:val="Kop9"/>
    <w:uiPriority w:val="9"/>
    <w:rsid w:val="002F243D"/>
    <w:rPr>
      <w:rFonts w:asciiTheme="majorHAnsi" w:eastAsiaTheme="majorEastAsia" w:hAnsiTheme="majorHAnsi" w:cstheme="majorBidi"/>
      <w:iCs/>
      <w:sz w:val="20"/>
      <w:szCs w:val="20"/>
      <w:lang w:eastAsia="nl-NL"/>
    </w:rPr>
  </w:style>
  <w:style w:type="paragraph" w:customStyle="1" w:styleId="DSAlinea8">
    <w:name w:val="DS_Alinea 8"/>
    <w:basedOn w:val="Kop8"/>
    <w:qFormat/>
    <w:rsid w:val="002975BD"/>
    <w:pPr>
      <w:spacing w:before="0"/>
    </w:pPr>
  </w:style>
  <w:style w:type="paragraph" w:customStyle="1" w:styleId="DSAlinea9">
    <w:name w:val="DS_Alinea 9"/>
    <w:basedOn w:val="Kop9"/>
    <w:qFormat/>
    <w:rsid w:val="002975BD"/>
    <w:pPr>
      <w:spacing w:before="0"/>
    </w:pPr>
  </w:style>
  <w:style w:type="paragraph" w:customStyle="1" w:styleId="DSLijstnummering1">
    <w:name w:val="DS_Lijstnummering 1"/>
    <w:basedOn w:val="Standaard"/>
    <w:qFormat/>
    <w:rsid w:val="00426664"/>
    <w:pPr>
      <w:numPr>
        <w:numId w:val="1"/>
      </w:numPr>
    </w:pPr>
  </w:style>
  <w:style w:type="paragraph" w:customStyle="1" w:styleId="DSLijstnummering2">
    <w:name w:val="DS_Lijstnummering 2"/>
    <w:basedOn w:val="Standaard"/>
    <w:qFormat/>
    <w:rsid w:val="00426664"/>
  </w:style>
  <w:style w:type="character" w:customStyle="1" w:styleId="Kop8Char">
    <w:name w:val="Kop 8 Char"/>
    <w:basedOn w:val="Standaardalinea-lettertype"/>
    <w:link w:val="Kop8"/>
    <w:uiPriority w:val="9"/>
    <w:rsid w:val="002F243D"/>
    <w:rPr>
      <w:rFonts w:asciiTheme="majorHAnsi" w:eastAsiaTheme="majorEastAsia" w:hAnsiTheme="majorHAnsi" w:cstheme="majorBidi"/>
      <w:sz w:val="20"/>
      <w:szCs w:val="20"/>
      <w:lang w:eastAsia="nl-NL"/>
    </w:rPr>
  </w:style>
  <w:style w:type="paragraph" w:customStyle="1" w:styleId="DSKopBinnenMarge">
    <w:name w:val="DS_KopBinnenMarge"/>
    <w:basedOn w:val="Standaard"/>
    <w:qFormat/>
    <w:rsid w:val="00C07844"/>
    <w:pPr>
      <w:numPr>
        <w:numId w:val="4"/>
      </w:numPr>
    </w:pPr>
  </w:style>
  <w:style w:type="paragraph" w:customStyle="1" w:styleId="DSKopBuitenMarge">
    <w:name w:val="DS_KopBuitenMarge"/>
    <w:basedOn w:val="Standaard"/>
    <w:qFormat/>
    <w:rsid w:val="00C07844"/>
    <w:pPr>
      <w:numPr>
        <w:numId w:val="5"/>
      </w:numPr>
    </w:pPr>
  </w:style>
  <w:style w:type="paragraph" w:customStyle="1" w:styleId="DSLijstnummering1Binnen">
    <w:name w:val="DS_Lijstnummering1_Binnen"/>
    <w:basedOn w:val="Standaard"/>
    <w:qFormat/>
    <w:rsid w:val="00084686"/>
    <w:pPr>
      <w:numPr>
        <w:numId w:val="7"/>
      </w:numPr>
    </w:pPr>
  </w:style>
  <w:style w:type="paragraph" w:customStyle="1" w:styleId="DSLijstnummering1Buiten">
    <w:name w:val="DS_Lijstnummering1_Buiten"/>
    <w:basedOn w:val="Standaard"/>
    <w:qFormat/>
    <w:rsid w:val="00084686"/>
    <w:pPr>
      <w:numPr>
        <w:numId w:val="8"/>
      </w:numPr>
    </w:pPr>
  </w:style>
  <w:style w:type="paragraph" w:customStyle="1" w:styleId="DSLijstnummering2Binnen">
    <w:name w:val="DS_Lijstnummering2_Binnen"/>
    <w:basedOn w:val="Standaard"/>
    <w:qFormat/>
    <w:rsid w:val="00084686"/>
    <w:pPr>
      <w:numPr>
        <w:numId w:val="9"/>
      </w:numPr>
    </w:pPr>
  </w:style>
  <w:style w:type="paragraph" w:customStyle="1" w:styleId="DSLijstnummering2Buiten">
    <w:name w:val="DS_Lijstnummering2_Buiten"/>
    <w:basedOn w:val="Standaard"/>
    <w:qFormat/>
    <w:rsid w:val="00084686"/>
    <w:pPr>
      <w:numPr>
        <w:numId w:val="10"/>
      </w:numPr>
    </w:pPr>
  </w:style>
  <w:style w:type="paragraph" w:customStyle="1" w:styleId="DSLijstnummering3Binnen">
    <w:name w:val="DS_Lijstnummering3_Binnen"/>
    <w:basedOn w:val="Standaard"/>
    <w:qFormat/>
    <w:rsid w:val="00084686"/>
    <w:pPr>
      <w:numPr>
        <w:numId w:val="11"/>
      </w:numPr>
    </w:pPr>
  </w:style>
  <w:style w:type="paragraph" w:customStyle="1" w:styleId="DSLijstnummering3Buiten">
    <w:name w:val="DS_Lijstnummering3_Buiten"/>
    <w:basedOn w:val="Standaard"/>
    <w:qFormat/>
    <w:rsid w:val="00084686"/>
    <w:pPr>
      <w:numPr>
        <w:numId w:val="12"/>
      </w:numPr>
    </w:pPr>
  </w:style>
  <w:style w:type="paragraph" w:customStyle="1" w:styleId="DSLijstnummering4Binnen">
    <w:name w:val="DS_Lijstnummering4_Binnen"/>
    <w:basedOn w:val="DSLijstnummering3Binnen"/>
    <w:qFormat/>
    <w:rsid w:val="00084686"/>
    <w:pPr>
      <w:numPr>
        <w:numId w:val="13"/>
      </w:numPr>
    </w:pPr>
  </w:style>
  <w:style w:type="paragraph" w:customStyle="1" w:styleId="DSLijstnummering4Buiten">
    <w:name w:val="DS_Lijstnummering4_Buiten"/>
    <w:basedOn w:val="Standaard"/>
    <w:qFormat/>
    <w:rsid w:val="00084686"/>
    <w:pPr>
      <w:numPr>
        <w:numId w:val="14"/>
      </w:numPr>
    </w:pPr>
  </w:style>
  <w:style w:type="paragraph" w:customStyle="1" w:styleId="DSLijstnummering5Binnen">
    <w:name w:val="DS_Lijstnummering5_Binnen"/>
    <w:basedOn w:val="Standaard"/>
    <w:qFormat/>
    <w:rsid w:val="00084686"/>
    <w:pPr>
      <w:numPr>
        <w:numId w:val="20"/>
      </w:numPr>
    </w:pPr>
  </w:style>
  <w:style w:type="paragraph" w:customStyle="1" w:styleId="DSLijstnummering5Buiten">
    <w:name w:val="DS_Lijstnummering5_Buiten"/>
    <w:basedOn w:val="Standaard"/>
    <w:qFormat/>
    <w:rsid w:val="00084686"/>
    <w:pPr>
      <w:numPr>
        <w:numId w:val="15"/>
      </w:numPr>
    </w:pPr>
  </w:style>
  <w:style w:type="paragraph" w:customStyle="1" w:styleId="DSLijstnummering6Binnen">
    <w:name w:val="DS_Lijstnummering6_Binnen"/>
    <w:basedOn w:val="Standaard"/>
    <w:qFormat/>
    <w:rsid w:val="00084686"/>
    <w:pPr>
      <w:numPr>
        <w:numId w:val="16"/>
      </w:numPr>
      <w:outlineLvl w:val="0"/>
    </w:pPr>
    <w:rPr>
      <w:b/>
    </w:rPr>
  </w:style>
  <w:style w:type="paragraph" w:customStyle="1" w:styleId="DSLijstnummering6Buiten">
    <w:name w:val="DS_Lijstnummering6_Buiten"/>
    <w:basedOn w:val="Standaard"/>
    <w:qFormat/>
    <w:rsid w:val="00084686"/>
    <w:pPr>
      <w:numPr>
        <w:numId w:val="17"/>
      </w:numPr>
    </w:pPr>
    <w:rPr>
      <w:b/>
    </w:rPr>
  </w:style>
  <w:style w:type="paragraph" w:customStyle="1" w:styleId="DSLijstnummering7Binnen">
    <w:name w:val="DS_Lijstnummering7_Binnen"/>
    <w:basedOn w:val="Standaard"/>
    <w:qFormat/>
    <w:rsid w:val="00084686"/>
    <w:pPr>
      <w:numPr>
        <w:numId w:val="22"/>
      </w:numPr>
    </w:pPr>
  </w:style>
  <w:style w:type="paragraph" w:customStyle="1" w:styleId="DSLijstnummering7Buiten">
    <w:name w:val="DS_Lijstnummering7_Buiten"/>
    <w:basedOn w:val="Standaard"/>
    <w:qFormat/>
    <w:rsid w:val="00084686"/>
    <w:pPr>
      <w:numPr>
        <w:numId w:val="18"/>
      </w:numPr>
    </w:pPr>
  </w:style>
  <w:style w:type="table" w:styleId="Lichtelijst-accent2">
    <w:name w:val="Light List Accent 2"/>
    <w:basedOn w:val="Standaardtabel"/>
    <w:uiPriority w:val="61"/>
    <w:rsid w:val="00DB0B19"/>
    <w:pPr>
      <w:spacing w:line="240" w:lineRule="auto"/>
    </w:pPr>
    <w:tblPr>
      <w:tblStyleRowBandSize w:val="1"/>
      <w:tblStyleColBandSize w:val="1"/>
      <w:tblBorders>
        <w:top w:val="single" w:sz="8" w:space="0" w:color="005E9E" w:themeColor="accent2"/>
        <w:left w:val="single" w:sz="8" w:space="0" w:color="005E9E" w:themeColor="accent2"/>
        <w:bottom w:val="single" w:sz="8" w:space="0" w:color="005E9E" w:themeColor="accent2"/>
        <w:right w:val="single" w:sz="8" w:space="0" w:color="005E9E" w:themeColor="accent2"/>
      </w:tblBorders>
    </w:tblPr>
    <w:tblStylePr w:type="firstRow">
      <w:pPr>
        <w:spacing w:before="0" w:after="0" w:line="240" w:lineRule="auto"/>
      </w:pPr>
      <w:rPr>
        <w:b/>
        <w:bCs/>
        <w:color w:val="FFFFFF" w:themeColor="background1"/>
      </w:rPr>
      <w:tblPr/>
      <w:tcPr>
        <w:shd w:val="clear" w:color="auto" w:fill="005E9E" w:themeFill="accent2"/>
      </w:tcPr>
    </w:tblStylePr>
    <w:tblStylePr w:type="lastRow">
      <w:pPr>
        <w:spacing w:before="0" w:after="0" w:line="240" w:lineRule="auto"/>
      </w:pPr>
      <w:rPr>
        <w:b/>
        <w:bCs/>
      </w:rPr>
      <w:tblPr/>
      <w:tcPr>
        <w:tcBorders>
          <w:top w:val="double" w:sz="6" w:space="0" w:color="005E9E" w:themeColor="accent2"/>
          <w:left w:val="single" w:sz="8" w:space="0" w:color="005E9E" w:themeColor="accent2"/>
          <w:bottom w:val="single" w:sz="8" w:space="0" w:color="005E9E" w:themeColor="accent2"/>
          <w:right w:val="single" w:sz="8" w:space="0" w:color="005E9E" w:themeColor="accent2"/>
        </w:tcBorders>
      </w:tcPr>
    </w:tblStylePr>
    <w:tblStylePr w:type="firstCol">
      <w:rPr>
        <w:b/>
        <w:bCs/>
      </w:rPr>
    </w:tblStylePr>
    <w:tblStylePr w:type="lastCol">
      <w:rPr>
        <w:b/>
        <w:bCs/>
      </w:rPr>
    </w:tblStylePr>
    <w:tblStylePr w:type="band1Vert">
      <w:tblPr/>
      <w:tcPr>
        <w:tcBorders>
          <w:top w:val="single" w:sz="8" w:space="0" w:color="005E9E" w:themeColor="accent2"/>
          <w:left w:val="single" w:sz="8" w:space="0" w:color="005E9E" w:themeColor="accent2"/>
          <w:bottom w:val="single" w:sz="8" w:space="0" w:color="005E9E" w:themeColor="accent2"/>
          <w:right w:val="single" w:sz="8" w:space="0" w:color="005E9E" w:themeColor="accent2"/>
        </w:tcBorders>
      </w:tcPr>
    </w:tblStylePr>
    <w:tblStylePr w:type="band1Horz">
      <w:tblPr/>
      <w:tcPr>
        <w:tcBorders>
          <w:top w:val="single" w:sz="8" w:space="0" w:color="005E9E" w:themeColor="accent2"/>
          <w:left w:val="single" w:sz="8" w:space="0" w:color="005E9E" w:themeColor="accent2"/>
          <w:bottom w:val="single" w:sz="8" w:space="0" w:color="005E9E" w:themeColor="accent2"/>
          <w:right w:val="single" w:sz="8" w:space="0" w:color="005E9E" w:themeColor="accent2"/>
        </w:tcBorders>
      </w:tcPr>
    </w:tblStylePr>
  </w:style>
  <w:style w:type="paragraph" w:customStyle="1" w:styleId="kopovereenkomst">
    <w:name w:val="kop_overeenkomst"/>
    <w:basedOn w:val="Standaard"/>
    <w:rsid w:val="00A63678"/>
    <w:pPr>
      <w:keepNext/>
      <w:widowControl w:val="0"/>
      <w:pBdr>
        <w:bottom w:val="single" w:sz="4" w:space="3" w:color="auto"/>
      </w:pBdr>
      <w:tabs>
        <w:tab w:val="left" w:pos="3402"/>
      </w:tabs>
      <w:ind w:left="3402"/>
      <w:jc w:val="left"/>
      <w:outlineLvl w:val="0"/>
    </w:pPr>
    <w:rPr>
      <w:rFonts w:ascii="PT Sans" w:hAnsi="PT Sans"/>
      <w:b/>
      <w:smallCaps/>
      <w:snapToGrid w:val="0"/>
      <w:spacing w:val="30"/>
      <w:szCs w:val="20"/>
    </w:rPr>
  </w:style>
  <w:style w:type="paragraph" w:customStyle="1" w:styleId="tussenkopje">
    <w:name w:val="tussenkopje"/>
    <w:basedOn w:val="Standaard"/>
    <w:rsid w:val="003A7EB4"/>
    <w:pPr>
      <w:widowControl w:val="0"/>
      <w:ind w:left="567" w:hanging="567"/>
      <w:jc w:val="left"/>
    </w:pPr>
    <w:rPr>
      <w:rFonts w:ascii="PT Sans" w:hAnsi="PT Sans"/>
      <w:b/>
      <w:smallCaps/>
      <w:snapToGrid w:val="0"/>
      <w:spacing w:val="10"/>
      <w:szCs w:val="20"/>
    </w:rPr>
  </w:style>
  <w:style w:type="paragraph" w:customStyle="1" w:styleId="Artikel1">
    <w:name w:val="Artikel_1"/>
    <w:basedOn w:val="Standaard"/>
    <w:next w:val="Standaard"/>
    <w:rsid w:val="003A7EB4"/>
    <w:pPr>
      <w:widowControl w:val="0"/>
      <w:numPr>
        <w:numId w:val="19"/>
      </w:numPr>
      <w:spacing w:before="120"/>
      <w:ind w:left="0"/>
    </w:pPr>
    <w:rPr>
      <w:rFonts w:ascii="PT Sans" w:hAnsi="PT Sans"/>
      <w:b/>
      <w:snapToGrid w:val="0"/>
      <w:spacing w:val="-2"/>
      <w:szCs w:val="20"/>
    </w:rPr>
  </w:style>
  <w:style w:type="paragraph" w:customStyle="1" w:styleId="Artikel111">
    <w:name w:val="Artikel_1_1_1"/>
    <w:basedOn w:val="Standaard"/>
    <w:next w:val="Standaard"/>
    <w:rsid w:val="007B764C"/>
    <w:pPr>
      <w:widowControl w:val="0"/>
      <w:numPr>
        <w:ilvl w:val="2"/>
        <w:numId w:val="19"/>
      </w:numPr>
      <w:tabs>
        <w:tab w:val="left" w:pos="567"/>
      </w:tabs>
      <w:spacing w:before="120"/>
      <w:ind w:left="1134" w:hanging="567"/>
    </w:pPr>
    <w:rPr>
      <w:snapToGrid w:val="0"/>
      <w:spacing w:val="-2"/>
      <w:szCs w:val="20"/>
    </w:rPr>
  </w:style>
  <w:style w:type="paragraph" w:customStyle="1" w:styleId="Artikel11">
    <w:name w:val="Artikel_1_1"/>
    <w:basedOn w:val="Standaard"/>
    <w:rsid w:val="00C530D8"/>
    <w:pPr>
      <w:widowControl w:val="0"/>
      <w:numPr>
        <w:ilvl w:val="1"/>
        <w:numId w:val="19"/>
      </w:numPr>
      <w:spacing w:before="120"/>
      <w:ind w:left="578" w:hanging="578"/>
    </w:pPr>
    <w:rPr>
      <w:snapToGrid w:val="0"/>
      <w:szCs w:val="20"/>
    </w:rPr>
  </w:style>
  <w:style w:type="paragraph" w:styleId="Lijstalinea">
    <w:name w:val="List Paragraph"/>
    <w:basedOn w:val="Standaard"/>
    <w:uiPriority w:val="34"/>
    <w:qFormat/>
    <w:rsid w:val="000D57B0"/>
    <w:pPr>
      <w:ind w:left="720"/>
      <w:contextualSpacing/>
    </w:pPr>
  </w:style>
  <w:style w:type="character" w:styleId="Verwijzingopmerking">
    <w:name w:val="annotation reference"/>
    <w:basedOn w:val="Standaardalinea-lettertype"/>
    <w:uiPriority w:val="99"/>
    <w:semiHidden/>
    <w:unhideWhenUsed/>
    <w:rsid w:val="007B6BC3"/>
    <w:rPr>
      <w:sz w:val="16"/>
      <w:szCs w:val="16"/>
    </w:rPr>
  </w:style>
  <w:style w:type="paragraph" w:styleId="Tekstopmerking">
    <w:name w:val="annotation text"/>
    <w:basedOn w:val="Standaard"/>
    <w:link w:val="TekstopmerkingChar"/>
    <w:uiPriority w:val="99"/>
    <w:semiHidden/>
    <w:unhideWhenUsed/>
    <w:rsid w:val="007B6BC3"/>
    <w:pPr>
      <w:spacing w:line="240" w:lineRule="auto"/>
    </w:pPr>
    <w:rPr>
      <w:szCs w:val="20"/>
    </w:rPr>
  </w:style>
  <w:style w:type="character" w:customStyle="1" w:styleId="TekstopmerkingChar">
    <w:name w:val="Tekst opmerking Char"/>
    <w:basedOn w:val="Standaardalinea-lettertype"/>
    <w:link w:val="Tekstopmerking"/>
    <w:uiPriority w:val="99"/>
    <w:semiHidden/>
    <w:rsid w:val="007B6BC3"/>
    <w:rPr>
      <w:rFonts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7B6BC3"/>
    <w:rPr>
      <w:b/>
      <w:bCs/>
    </w:rPr>
  </w:style>
  <w:style w:type="character" w:customStyle="1" w:styleId="OnderwerpvanopmerkingChar">
    <w:name w:val="Onderwerp van opmerking Char"/>
    <w:basedOn w:val="TekstopmerkingChar"/>
    <w:link w:val="Onderwerpvanopmerking"/>
    <w:uiPriority w:val="99"/>
    <w:semiHidden/>
    <w:rsid w:val="007B6BC3"/>
    <w:rPr>
      <w:rFonts w:cs="Times New Roman"/>
      <w:b/>
      <w:bCs/>
      <w:sz w:val="20"/>
      <w:szCs w:val="20"/>
      <w:lang w:eastAsia="nl-NL"/>
    </w:rPr>
  </w:style>
  <w:style w:type="paragraph" w:styleId="Revisie">
    <w:name w:val="Revision"/>
    <w:hidden/>
    <w:uiPriority w:val="99"/>
    <w:semiHidden/>
    <w:rsid w:val="00F02406"/>
    <w:pPr>
      <w:spacing w:line="240" w:lineRule="auto"/>
    </w:pPr>
    <w:rPr>
      <w:rFonts w:cs="Times New Roman"/>
      <w:sz w:val="20"/>
      <w:szCs w:val="24"/>
      <w:lang w:eastAsia="nl-NL"/>
    </w:rPr>
  </w:style>
  <w:style w:type="paragraph" w:customStyle="1" w:styleId="Default">
    <w:name w:val="Default"/>
    <w:rsid w:val="00AF290A"/>
    <w:pPr>
      <w:autoSpaceDE w:val="0"/>
      <w:autoSpaceDN w:val="0"/>
      <w:adjustRightInd w:val="0"/>
      <w:spacing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styles" Target="styl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otnotes" Target="footnotes.xml"/><Relationship Id="rId10" Type="http://schemas.openxmlformats.org/officeDocument/2006/relationships/customXml" Target="../customXml/item10.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pona_CI">
  <a:themeElements>
    <a:clrScheme name="TK_CI">
      <a:dk1>
        <a:sysClr val="windowText" lastClr="000000"/>
      </a:dk1>
      <a:lt1>
        <a:sysClr val="window" lastClr="FFFFFF"/>
      </a:lt1>
      <a:dk2>
        <a:srgbClr val="000000"/>
      </a:dk2>
      <a:lt2>
        <a:srgbClr val="FFFFFF"/>
      </a:lt2>
      <a:accent1>
        <a:srgbClr val="DA211F"/>
      </a:accent1>
      <a:accent2>
        <a:srgbClr val="005E9E"/>
      </a:accent2>
      <a:accent3>
        <a:srgbClr val="442429"/>
      </a:accent3>
      <a:accent4>
        <a:srgbClr val="FFFFFF"/>
      </a:accent4>
      <a:accent5>
        <a:srgbClr val="DA211F"/>
      </a:accent5>
      <a:accent6>
        <a:srgbClr val="005E9E"/>
      </a:accent6>
      <a:hlink>
        <a:srgbClr val="0000FF"/>
      </a:hlink>
      <a:folHlink>
        <a:srgbClr val="6E6F73"/>
      </a:folHlink>
    </a:clrScheme>
    <a:fontScheme name="TK_CI">
      <a:majorFont>
        <a:latin typeface="PT Sans"/>
        <a:ea typeface=""/>
        <a:cs typeface=""/>
      </a:majorFont>
      <a:minorFont>
        <a:latin typeface="PT San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marL="342900" indent="-342900">
          <a:buBlip>
            <a:blip xmlns:r="http://schemas.openxmlformats.org/officeDocument/2006/relationships" r:embed="rId1"/>
          </a:buBlip>
          <a:defRPr dirty="0" err="1" smtClean="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Location xmlns="http://www.documentaal.nl/Location">
  <LocLocationname _Title="" _Label="" _PlaceholderText="" _Type="" _Id="" _Visible="" _Locked="">TeekensKarstens advocaten notarissen</LocLocationname>
  <LocTelephone _Title="" _Label="" _PlaceholderText="" _Type="" _Id="" _Visible="" _Locked="">+31 71 535 80 00</LocTelephone>
  <LocFax _Title="" _Label="" _PlaceholderText="" _Type="" _Id="" _Visible="" _Locked="">+31 71 535 80 01</LocFax>
  <LocEmail _Title="" _Label="" _PlaceholderText="" _Type="" _Id="" _Visible="" _Locked="">info@tk.nl</LocEmail>
  <LocVisitAddress1 _Title="" _Label="" _PlaceholderText="" _Type="" _Id="" _Visible="" _Locked="">Vondellaan 51</LocVisitAddress1>
  <LocVisitAddress2 _Title="" _Label="" _PlaceholderText="" _Type="" _Id="" _Visible="" _Locked=""/>
  <LocVisitAddress3 _Title="" _Label="" _PlaceholderText="" _Type="" _Id="" _Visible="" _Locked=""/>
  <LocZip _Title="" _Label="" _PlaceholderText="" _Type="" _Id="" _Visible="" _Locked="">2332 AA</LocZip>
  <LocCity _Title="" _Label="" _PlaceholderText="" _Type="" _Id="" _Visible="" _Locked="">Leiden</LocCity>
  <LocState _Title="" _Label="" _PlaceholderText="" _Type="" _Id="" _Visible="" _Locked=""/>
  <LocCountry _Title="" _Label="" _PlaceholderText="" _Type="" _Id="" _Visible="" _Locked="">Nederland</LocCountry>
  <LocPOBox1 _Title="" _Label="" _PlaceholderText="" _Type="" _Id="" _Visible="" _Locked="">201</LocPOBox1>
  <LocPOBox2 _Title="" _Label="" _PlaceholderText="" _Type="" _Id="" _Visible="" _Locked="">2300 AE</LocPOBox2>
  <LocPOBox3 _Title="" _Label="" _PlaceholderText="" _Type="" _Id="" _Visible="" _Locked="">Leiden</LocPOBox3>
  <LocPOBox4 _Title="" _Label="" _PlaceholderText="" _Type="" _Id="" _Visible="" _Locked=""/>
  <LocMarketingMessage _Title="" _Label="" _PlaceholderText="" _Type="" _Id="" _Visible="" _Locked=""/>
  <LocDirections _Title="" _Label="" _PlaceholderText="" _Type="" _Id="" _Visible="" _Locked=""/>
  <LocWebsite _Title="" _Label="" _PlaceholderText="" _Type="" _Id="" _Visible="" _Locked="">www.tk.nl</LocWebsite>
  <LocCountryCode _Title="" _Label="" _PlaceholderText="" _Type="" _Id="" _Visible="" _Locked="">NL</LocCountryCode>
  <LocVisitingAddressBlock _Title="" _Label="" _PlaceholderText="" _Type="" _Id="" _Visible="" _Locked=""/>
  <LocPOBoxBlock _Title="" _Label="" _PlaceholderText="" _Type="" _Id="" _Visible="" _Locked=""/>
  <location_id _Title="" _Label="" _PlaceholderText="" _Type="" _Id="" _Visible="" _Locked="">Leiden</location_id>
  <location_name _Title="" _Label="" _PlaceholderText="" _Type="" _Id="" _Visible="" _Locked="">Leiden</location_name>
  <responsible _Title="" _Label="" _PlaceholderText="" _Type="" _Id="" _Visible="" _Locked=""/>
  <sharedDrive _Title="" _Label="" _PlaceholderText="" _Type="" _Id="" _Visible="" _Locked=""/>
  <bankinfo _Title="" _Label="" _PlaceholderText="" _Type="" _Id="" _Visible="" _Locked=""/>
  <coc _Title="" _Label="" _PlaceholderText="" _Type="" _Id="" _Visible="" _Locked=""/>
  <vatnr _Title="" _Label="" _PlaceholderText="" _Type="" _Id="" _Visible="" _Locked=""/>
  <LegalTextDoc _Title="" _Label="" _PlaceholderText="" _Type="" _Id="" _Visible="" _Locked=""/>
  <LegalTextFax _Title="" _Label="" _PlaceholderText="" _Type="" _Id="" _Visible="" _Locked=""/>
  <LegalTextMail _Title="" _Label="" _PlaceholderText="" _Type="" _Id="" _Visible="" _Locked="">TeekensKarstens advocaten notarissen heeft locaties in Leiden en Alphen aan den Rijn. Alle diensten en (andere) werkzaamheden worden verricht uit hoofde van een overeenkomst tot opdracht. Op de overeenkomst zijn van toepassing de algemene voorwaarden. De algemene voorwaarden van TeekensKarstens advocaten notarissen bevatten onder meer een beperking van aansprakelijkheid. De algemene voorwaarden liggen ter inzage, zijn in te zien op www.tk.nl en worden op verzoek kosteloos toegezonden.«BR»«BR»Dit e-mailbericht bevat informatie, uitsluitend bestemd voor de geadresseerde. Gebruik van deze informatie door anderen dan de geadresseerde is verboden. TeekensKarstens advocaten notarissen staat niet in voor de juiste en volledige overbrenging van de inhoud van een verzonden e-mail, noch voor de tijdige ontvangst daarvan.«BR»«BR»This e-mail message is intended exclusively and for the sole use of the addressee or addressees. «BR»TeekensKarstens Lawfirm has locations in Leiden and Alphen aan den Rijn. All its services shall be governed by General Terms and Conditions, including, inter alia, a limitation of liability and a nomination of jurisdiction. These General Terms and Conditions may be consulted via www.tk.nl or will be provided at request free of charge.</LegalTextMail>
  <internet _Title="" _Label="" _PlaceholderText="" _Type="" _Id="" _Visible="" _Locked="">www.tk.nl</internet>
  <email _Title="" _Label="" _PlaceholderText="" _Type="" _Id="" _Visible="" _Locked="">info@tk.nl</email>
  <MarketingMessage _Title="" _Label="" _PlaceholderText="" _Type="" _Id="" _Visible="" _Locked=""/>
  <colofon _Title="" _Label="" _PlaceholderText="" _Type="" _Id="" _Visible="" _Locked=""/>
  <logo _Title="" _Label="" _PlaceholderText="" _Type="" _Id="" _Visible="" _Locked="">{SHAREDFOLDER}Images\TK_logo.png</logo>
  <logo_bw _Title="" _Label="" _PlaceholderText="" _Type="" _Id="" _Visible="" _Locked="">{SHAREDFOLDER}Images\TK_logo_bw.png</logo_bw>
  <Sublogo _Title="" _Label="" _PlaceholderText="" _Type="" _Id="" _Visible="" _Locked="">{SHAREDFOLDER}Images\TK_Sublogo.png</Sublogo>
  <Sublogo_bw _Title="" _Label="" _PlaceholderText="" _Type="" _Id="" _Visible="" _Locked="">{SHAREDFOLDER}Images\TK_Sublogo_bw.png</Sublogo_bw>
  <logo_basic _Title="" _Label="" _PlaceholderText="" _Type="" _Id="" _Visible="" _Locked=""/>
  <logo_email _Title="" _Label="" _PlaceholderText="" _Type="" _Id="" _Visible="" _Locked="">{SHAREDFOLDER}Images\TK_logo_email.png</logo_email>
  <additionalBUData _Title="" _Label="" _PlaceholderText="" _Type="" _Id="" _Visible="" _Locked=""/>
  <bankinfo2 _Title="" _Label="" _PlaceholderText="" _Type="" _Id="" _Visible="" _Locked=""/>
  <LegalTextReport _Title="" _Label="" _PlaceholderText="" _Type="" _Id="" _Visible="" _Locked=""/>
  <POBox _Title="" _Label="" _PlaceholderText="" _Type="" _Id="" _Visible="" _Locked="">Postbus</POBox>
  <Telephone _Title="" _Label="" _PlaceholderText="" _Type="" _Id="" _Visible="" _Locked="">Telefoon</Telephone>
  <Fax _Title="" _Label="" _PlaceholderText="" _Type="" _Id="" _Visible="" _Locked="">Fax</Fax>
  <Web _Title="" _Label="" _PlaceholderText="" _Type="" _Id="" _Visible="" _Locked="">Web</Web>
  <WordTemplateFolder _Title="" _Label="" _PlaceholderText="" _Type="" _Id="" _Visible="" _Locked=""/>
  <PowerPointTemplatePath _Title="" _Label="" _PlaceholderText="" _Type="" _Id="" _Visible="" _Locked=""/>
  <OutlookTemplatePath _Title="" _Label="" _PlaceholderText="" _Type="" _Id="" _Visible="" _Locked=""/>
  <businessunit_id _Title="" _Label="" _PlaceholderText="" _Type="" _Id="" _Visible="" _Locked="">TeekensKarstensadvocatennotarissen</businessunit_id>
  <businessunit_name _Title="" _Label="" _PlaceholderText="" _Type="" _Id="" _Visible="" _Locked="">TeekensKarstens advocaten notarissen</businessunit_name>
</Location>
</file>

<file path=customXml/item10.xml><?xml version="1.0" encoding="utf-8"?>
<b:Sources xmlns:b="http://schemas.openxmlformats.org/officeDocument/2006/bibliography" xmlns="http://schemas.openxmlformats.org/officeDocument/2006/bibliography" SelectedStyle="\APA.XSL" StyleName="APA"/>
</file>

<file path=customXml/item2.xml><?xml version="1.0" encoding="utf-8"?>
<Signer xmlns="http://www.documentaal.nl/Signer"/>
</file>

<file path=customXml/item3.xml><?xml version="1.0" encoding="utf-8"?>
<Document xmlns="http://www.documentaal.nl/Document">
  <type _Title="" _Label="" _PlaceholderText="" _Type="Plaintext" _Id="" _Visible="" _Locked="">Blank</type>
  <Language _Title="" _Label="" _PlaceholderText="" _Type="Plaintext" _Id="1043" _Visible="" _Locked="">Nederlands</Language>
  <Author _Title="" _Label="" _PlaceholderText="" _Type="" _Id="" _Visible="" _Locked="">Standaard</Author>
  <chkNoLogo _Title="" _Label="" _PlaceholderText="" _Type="" _Id="" _Visible="" _Locked="">True</chkNoLogo>
  <rbPortrait _Title="" _Label="" _PlaceholderText="" _Type="" _Id="" _Visible="" _Locked="">True</rbPortrait>
  <rbLandscape _Title="" _Label="" _PlaceholderText="" _Type="" _Id="" _Visible="" _Locked=""/>
  <CaseNumber _Title="" _Label="" _PlaceholderText="" _Type="" _Id="" _Visible="" _Locked=""/>
  <DocumentNumber xmlns="">4125-2981-6577</DocumentNumber>
</Document>
</file>

<file path=customXml/item4.xml><?xml version="1.0" encoding="utf-8"?>
<Address xmlns="http://www.documentaal.nl/Address"/>
</file>

<file path=customXml/item5.xml><?xml version="1.0" encoding="utf-8"?>
<Author xmlns="http://www.documentaal.nl/Author">
  <fullname _Title="" _Label="" _PlaceholderText="" _Type="" _Id="" _Visible="" _Locked="">Emiel van der van der Veen</fullname>
  <titlefor _Title="" _Label="" _PlaceholderText="" _Type="" _Id="" _Visible="" _Locked=""/>
  <initials _Title="" _Label="" _PlaceholderText="" _Type="" _Id="" _Visible="" _Locked="">EV</initials>
  <firstletters _Title="" _Label="" _PlaceholderText="" _Type="" _Id="" _Visible="" _Locked="">E</firstletters>
  <firstname _Title="" _Label="" _PlaceholderText="" _Type="" _Id="" _Visible="" _Locked="">Emiel</firstname>
  <middlename _Title="" _Label="" _PlaceholderText="" _Type="" _Id="" _Visible="" _Locked="">van der</middlename>
  <lastname _Title="" _Label="" _PlaceholderText="" _Type="" _Id="" _Visible="" _Locked="">van der Veen</lastname>
  <titleafter _Title="" _Label="" _PlaceholderText="" _Type="" _Id="" _Visible="" _Locked=""/>
  <function _Title="" _Label="" _PlaceholderText="" _Type="" _Id="" _Visible="" _Locked="">Advocaat</function>
  <email _Title="" _Label="" _PlaceholderText="" _Type="" _Id="" _Visible="" _Locked="">evanderveen@tk.nl</email>
  <bulist _Title="" _Label="" _PlaceholderText="" _Type="" _Id="" _Visible="" _Locked="">TeekensKarstens advocaten notarissen</bulist>
  <locationlist _Title="" _Label="" _PlaceholderText="" _Type="" _Id="" _Visible="" _Locked="">Leiden</locationlist>
  <telephone _Title="" _Label="" _PlaceholderText="" _Type="" _Id="" _Visible="" _Locked="">+31 71 - 535 80 00</telephone>
  <mobile _Title="" _Label="" _PlaceholderText="" _Type="" _Id="" _Visible="" _Locked="">+31 6 16 01 16 40</mobile>
  <fax _Title="" _Label="" _PlaceholderText="" _Type="" _Id="" _Visible="" _Locked="">+31 71 - 535 80 01</fax>
  <greeting _Title="" _Label="" _PlaceholderText="" _Type="" _Id="" _Visible="" _Locked="">Met vriendelijke groet,</greeting>
  <signature _Title="" _Label="" _PlaceholderText="" _Type="" _Id="" _Visible="" _Locked=""/>
  <present _Title="" _Label="" _PlaceholderText="" _Type="" _Id="" _Visible="" _Locked=""/>
  <linkedin _Title="" _Label="" _PlaceholderText="" _Type="" _Id="" _Visible="" _Locked=""/>
  <twitter _Title="" _Label="" _PlaceholderText="" _Type="" _Id="" _Visible="" _Locked=""/>
  <facebook _Title="" _Label="" _PlaceholderText="" _Type="" _Id="" _Visible="" _Locked=""/>
  <country _Title="" _Label="" _PlaceholderText="" _Type="" _Id="" _Visible="" _Locked="">Nederland</country>
  <organisationdata _Title="" _Label="" _PlaceholderText="" _Type="" _Id="" _Visible="" _Locked="">\TeekensKarstensadvocatennotarissen\Leiden\</organisationdata>
</Author>
</file>

<file path=customXml/item6.xml><?xml version="1.0" encoding="utf-8"?>
<d:Test_Bart xmlns:d="http://www.documentaal.nl/Test_Bart">
  <ns0:Test_Bart xmlns="http://www.documentaal.nl/Test_Bart" xmlns:ns0="http://www.documentaal.nl/Test_Bart" ns0:_Title="Test Bart" ns0:_Label="Test Bart" ns0:_PlaceholderText="Test Bart" ns0:_Type="PlainText" ns0:_Locked="True" ns0:_LockedForEdit="False" ns0:_Multiline="False"/>
  <Partij_1 xmlns="http://www.documentaal.nl/Test_Bart">Test </Partij_1>
  <ns0:KvK_nummer xmlns="http://www.documentaal.nl/Test_Bart" xmlns:ns0="http://www.documentaal.nl/Test_Bart" ns0:_Title="KvK nummer" ns0:_Label="KvK nummer" ns0:_PlaceholderText="KvK nummer" ns0:_Type="PlainText" ns0:_Locked="False" ns0:_LockedForEdit="False" ns0:_Multiline="False"/>
</d:Test_Bart>
</file>

<file path=customXml/item7.xml><?xml version="1.0" encoding="utf-8"?>
<Signer2 xmlns="http://www.documentaal.nl/Signer2"/>
</file>

<file path=customXml/item8.xml><?xml version="1.0" encoding="utf-8"?>
<MatterData xmlns="http://www.documentaal.nl/MatterData"/>
</file>

<file path=customXml/item9.xml><?xml version="1.0" encoding="utf-8"?>
<Signer3 xmlns="http://www.documentaal.nl/Signer3"/>
</file>

<file path=customXml/itemProps1.xml><?xml version="1.0" encoding="utf-8"?>
<ds:datastoreItem xmlns:ds="http://schemas.openxmlformats.org/officeDocument/2006/customXml" ds:itemID="{82E31798-D784-43EA-82A6-188A800EC6E7}">
  <ds:schemaRefs>
    <ds:schemaRef ds:uri="http://www.documentaal.nl/Location"/>
  </ds:schemaRefs>
</ds:datastoreItem>
</file>

<file path=customXml/itemProps10.xml><?xml version="1.0" encoding="utf-8"?>
<ds:datastoreItem xmlns:ds="http://schemas.openxmlformats.org/officeDocument/2006/customXml" ds:itemID="{F822F9C1-ED1C-4F15-A71A-4FD425F16EDF}">
  <ds:schemaRefs>
    <ds:schemaRef ds:uri="http://schemas.openxmlformats.org/officeDocument/2006/bibliography"/>
  </ds:schemaRefs>
</ds:datastoreItem>
</file>

<file path=customXml/itemProps2.xml><?xml version="1.0" encoding="utf-8"?>
<ds:datastoreItem xmlns:ds="http://schemas.openxmlformats.org/officeDocument/2006/customXml" ds:itemID="{CFD03AED-1636-4C2C-82E9-DBC3C885BB21}">
  <ds:schemaRefs>
    <ds:schemaRef ds:uri="http://www.documentaal.nl/Signer"/>
  </ds:schemaRefs>
</ds:datastoreItem>
</file>

<file path=customXml/itemProps3.xml><?xml version="1.0" encoding="utf-8"?>
<ds:datastoreItem xmlns:ds="http://schemas.openxmlformats.org/officeDocument/2006/customXml" ds:itemID="{E50B9B9C-5436-4D03-A779-2C0D847C45AB}">
  <ds:schemaRefs>
    <ds:schemaRef ds:uri="http://www.documentaal.nl/Document"/>
    <ds:schemaRef ds:uri=""/>
  </ds:schemaRefs>
</ds:datastoreItem>
</file>

<file path=customXml/itemProps4.xml><?xml version="1.0" encoding="utf-8"?>
<ds:datastoreItem xmlns:ds="http://schemas.openxmlformats.org/officeDocument/2006/customXml" ds:itemID="{1A132579-F7CD-44E6-ADB2-BEE8C54AA965}">
  <ds:schemaRefs>
    <ds:schemaRef ds:uri="http://www.documentaal.nl/Address"/>
  </ds:schemaRefs>
</ds:datastoreItem>
</file>

<file path=customXml/itemProps5.xml><?xml version="1.0" encoding="utf-8"?>
<ds:datastoreItem xmlns:ds="http://schemas.openxmlformats.org/officeDocument/2006/customXml" ds:itemID="{F0C8687E-6E05-4238-A8AB-19F77D6E7E28}">
  <ds:schemaRefs>
    <ds:schemaRef ds:uri="http://www.documentaal.nl/Author"/>
  </ds:schemaRefs>
</ds:datastoreItem>
</file>

<file path=customXml/itemProps6.xml><?xml version="1.0" encoding="utf-8"?>
<ds:datastoreItem xmlns:ds="http://schemas.openxmlformats.org/officeDocument/2006/customXml" ds:itemID="{E8201515-6B6A-4EE7-AA01-8F985F1FEFEF}">
  <ds:schemaRefs>
    <ds:schemaRef ds:uri="http://www.documentaal.nl/Test_Bart"/>
  </ds:schemaRefs>
</ds:datastoreItem>
</file>

<file path=customXml/itemProps7.xml><?xml version="1.0" encoding="utf-8"?>
<ds:datastoreItem xmlns:ds="http://schemas.openxmlformats.org/officeDocument/2006/customXml" ds:itemID="{5F897649-F5A0-4A63-9771-C11F7187DA8E}">
  <ds:schemaRefs>
    <ds:schemaRef ds:uri="http://www.documentaal.nl/Signer2"/>
  </ds:schemaRefs>
</ds:datastoreItem>
</file>

<file path=customXml/itemProps8.xml><?xml version="1.0" encoding="utf-8"?>
<ds:datastoreItem xmlns:ds="http://schemas.openxmlformats.org/officeDocument/2006/customXml" ds:itemID="{80285F0F-4884-49CB-BC55-1D12FF5924AC}">
  <ds:schemaRefs>
    <ds:schemaRef ds:uri="http://www.documentaal.nl/MatterData"/>
  </ds:schemaRefs>
</ds:datastoreItem>
</file>

<file path=customXml/itemProps9.xml><?xml version="1.0" encoding="utf-8"?>
<ds:datastoreItem xmlns:ds="http://schemas.openxmlformats.org/officeDocument/2006/customXml" ds:itemID="{28F3E79A-82FF-4D42-A98C-25BC71817C1D}">
  <ds:schemaRefs>
    <ds:schemaRef ds:uri="http://www.documentaal.nl/Signer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6630</Words>
  <Characters>36471</Characters>
  <Application>Microsoft Office Word</Application>
  <DocSecurity>0</DocSecurity>
  <Lines>303</Lines>
  <Paragraphs>86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43015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2017-04-19T09:54:00Z</dcterms:created>
  <dcterms:modified xsi:type="dcterms:W3CDTF">2017-04-19T09:54:00Z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tter">
    <vt:lpwstr/>
  </property>
  <property fmtid="{D5CDD505-2E9C-101B-9397-08002B2CF9AE}" pid="3" name="Client">
    <vt:lpwstr/>
  </property>
</Properties>
</file>